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line="560" w:lineRule="exact"/>
        <w:jc w:val="left"/>
        <w:rPr>
          <w:rFonts w:ascii="黑体" w:cs="黑体" w:hAnsi="黑体" w:eastAsia="黑体"/>
          <w:sz w:val="32"/>
          <w:szCs w:val="32"/>
        </w:rPr>
      </w:pPr>
    </w:p>
    <w:p>
      <w:pPr>
        <w:pStyle w:val="Normal.0"/>
        <w:spacing w:line="560" w:lineRule="exact"/>
        <w:rPr>
          <w:sz w:val="32"/>
          <w:szCs w:val="32"/>
        </w:rPr>
      </w:pPr>
      <w:r>
        <w:rPr>
          <w:sz w:val="32"/>
          <w:szCs w:val="32"/>
          <w:rtl w:val="0"/>
          <w:lang w:val="zh-CN" w:eastAsia="zh-CN"/>
        </w:rPr>
        <w:t>附件</w:t>
      </w:r>
      <w:r>
        <w:rPr>
          <w:sz w:val="32"/>
          <w:szCs w:val="32"/>
          <w:rtl w:val="0"/>
          <w:lang w:val="zh-CN" w:eastAsia="zh-CN"/>
        </w:rPr>
        <w:t>1:</w:t>
      </w:r>
    </w:p>
    <w:p>
      <w:pPr>
        <w:pStyle w:val="Normal.0"/>
        <w:spacing w:line="560" w:lineRule="exact"/>
        <w:jc w:val="center"/>
        <w:rPr>
          <w:rFonts w:ascii="仿宋_GB2312" w:cs="仿宋_GB2312" w:hAnsi="仿宋_GB2312" w:eastAsia="仿宋_GB2312"/>
          <w:sz w:val="36"/>
          <w:szCs w:val="36"/>
        </w:rPr>
      </w:pPr>
      <w:r>
        <w:rPr>
          <w:rFonts w:ascii="仿宋_GB2312" w:cs="仿宋_GB2312" w:hAnsi="仿宋_GB2312" w:eastAsia="仿宋_GB2312"/>
          <w:sz w:val="36"/>
          <w:szCs w:val="36"/>
          <w:rtl w:val="0"/>
          <w:lang w:val="zh-TW" w:eastAsia="zh-TW"/>
        </w:rPr>
        <w:t>深圳市</w:t>
      </w:r>
      <w:r>
        <w:rPr>
          <w:rFonts w:ascii="仿宋_GB2312" w:cs="仿宋_GB2312" w:hAnsi="仿宋_GB2312" w:eastAsia="仿宋_GB2312"/>
          <w:sz w:val="36"/>
          <w:szCs w:val="36"/>
          <w:rtl w:val="0"/>
          <w:lang w:val="zh-TW" w:eastAsia="zh-TW"/>
        </w:rPr>
        <w:t>燃气行业企业复工及</w:t>
      </w:r>
      <w:r>
        <w:rPr>
          <w:rFonts w:ascii="仿宋_GB2312" w:cs="仿宋_GB2312" w:hAnsi="仿宋_GB2312" w:eastAsia="仿宋_GB2312"/>
          <w:sz w:val="36"/>
          <w:szCs w:val="36"/>
          <w:rtl w:val="0"/>
          <w:lang w:val="zh-TW" w:eastAsia="zh-TW"/>
        </w:rPr>
        <w:t>新型冠状病毒感染的肺炎预防控制指引</w:t>
      </w:r>
    </w:p>
    <w:p>
      <w:pPr>
        <w:pStyle w:val="Normal.0"/>
        <w:spacing w:line="560" w:lineRule="exact"/>
        <w:jc w:val="center"/>
        <w:rPr>
          <w:rFonts w:ascii="仿宋_GB2312" w:cs="仿宋_GB2312" w:hAnsi="仿宋_GB2312" w:eastAsia="仿宋_GB2312"/>
          <w:sz w:val="32"/>
          <w:szCs w:val="32"/>
        </w:rPr>
      </w:pPr>
    </w:p>
    <w:p>
      <w:pPr>
        <w:pStyle w:val="Normal.0"/>
        <w:spacing w:line="560" w:lineRule="exact"/>
        <w:ind w:firstLine="640"/>
        <w:rPr>
          <w:rFonts w:ascii="仿宋_GB2312" w:cs="仿宋_GB2312" w:hAnsi="仿宋_GB2312" w:eastAsia="仿宋_GB2312"/>
          <w:sz w:val="32"/>
          <w:szCs w:val="32"/>
        </w:rPr>
      </w:pPr>
      <w:r>
        <w:rPr>
          <w:rFonts w:ascii="仿宋_GB2312" w:cs="仿宋_GB2312" w:hAnsi="仿宋_GB2312" w:eastAsia="仿宋_GB2312"/>
          <w:sz w:val="32"/>
          <w:szCs w:val="32"/>
          <w:rtl w:val="0"/>
          <w:lang w:val="zh-TW" w:eastAsia="zh-TW"/>
        </w:rPr>
        <w:t>一、复工时间安排</w:t>
      </w:r>
      <w:r>
        <w:rPr>
          <w:rFonts w:ascii="仿宋_GB2312" w:cs="仿宋_GB2312" w:hAnsi="仿宋_GB2312" w:eastAsia="仿宋_GB2312"/>
          <w:sz w:val="32"/>
          <w:szCs w:val="32"/>
          <w:rtl w:val="0"/>
          <w:lang w:val="zh-TW" w:eastAsia="zh-TW"/>
        </w:rPr>
        <w:t>及复工程序</w:t>
      </w:r>
    </w:p>
    <w:p>
      <w:pPr>
        <w:pStyle w:val="Normal.0"/>
        <w:spacing w:line="560" w:lineRule="exact"/>
        <w:ind w:firstLine="640"/>
        <w:rPr>
          <w:rFonts w:ascii="仿宋_GB2312" w:cs="仿宋_GB2312" w:hAnsi="仿宋_GB2312" w:eastAsia="仿宋_GB2312"/>
          <w:sz w:val="32"/>
          <w:szCs w:val="32"/>
        </w:rPr>
      </w:pPr>
      <w:r>
        <w:rPr>
          <w:rFonts w:ascii="仿宋_GB2312" w:cs="仿宋_GB2312" w:hAnsi="仿宋_GB2312" w:eastAsia="仿宋_GB2312"/>
          <w:sz w:val="32"/>
          <w:szCs w:val="32"/>
          <w:rtl w:val="0"/>
          <w:lang w:val="zh-TW" w:eastAsia="zh-TW"/>
        </w:rPr>
        <w:t>按照《广东省人民政府关于企业复工和学校开学时间的通知》要求有序复工。提前复工的要按照《省疫情防控指挥部办公室关于实施企业提前复工报备制度的通知》</w:t>
      </w:r>
      <w:r>
        <w:rPr>
          <w:rFonts w:ascii="仿宋_GB2312" w:cs="仿宋_GB2312" w:hAnsi="仿宋_GB2312" w:eastAsia="仿宋_GB2312"/>
          <w:sz w:val="32"/>
          <w:szCs w:val="32"/>
          <w:rtl w:val="0"/>
          <w:lang w:val="zh-TW" w:eastAsia="zh-TW"/>
        </w:rPr>
        <w:t>应提前</w:t>
      </w:r>
      <w:r>
        <w:rPr>
          <w:rFonts w:ascii="仿宋_GB2312" w:cs="仿宋_GB2312" w:hAnsi="仿宋_GB2312" w:eastAsia="仿宋_GB2312"/>
          <w:sz w:val="32"/>
          <w:szCs w:val="32"/>
          <w:rtl w:val="0"/>
          <w:lang w:val="zh-TW" w:eastAsia="zh-TW"/>
        </w:rPr>
        <w:t>进行报备。</w:t>
      </w:r>
      <w:r>
        <w:rPr>
          <w:rFonts w:ascii="仿宋_GB2312" w:cs="仿宋_GB2312" w:hAnsi="仿宋_GB2312" w:eastAsia="仿宋_GB2312"/>
          <w:sz w:val="32"/>
          <w:szCs w:val="32"/>
          <w:rtl w:val="0"/>
          <w:lang w:val="zh-TW" w:eastAsia="zh-TW"/>
        </w:rPr>
        <w:t>具备复工条件的，应</w:t>
      </w:r>
      <w:r>
        <w:rPr>
          <w:rFonts w:ascii="仿宋_GB2312" w:cs="仿宋_GB2312" w:hAnsi="仿宋_GB2312" w:eastAsia="仿宋_GB2312"/>
          <w:sz w:val="32"/>
          <w:szCs w:val="32"/>
          <w:rtl w:val="0"/>
          <w:lang w:val="zh-TW" w:eastAsia="zh-TW"/>
        </w:rPr>
        <w:t>在开工前须至少提前</w:t>
      </w:r>
      <w:r>
        <w:rPr>
          <w:rFonts w:ascii="仿宋_GB2312" w:cs="仿宋_GB2312" w:hAnsi="仿宋_GB2312" w:eastAsia="仿宋_GB2312"/>
          <w:sz w:val="32"/>
          <w:szCs w:val="32"/>
          <w:rtl w:val="0"/>
          <w:lang w:val="zh-TW" w:eastAsia="zh-TW"/>
        </w:rPr>
        <w:t>5</w:t>
      </w:r>
      <w:r>
        <w:rPr>
          <w:rFonts w:ascii="仿宋_GB2312" w:cs="仿宋_GB2312" w:hAnsi="仿宋_GB2312" w:eastAsia="仿宋_GB2312"/>
          <w:sz w:val="32"/>
          <w:szCs w:val="32"/>
          <w:rtl w:val="0"/>
          <w:lang w:val="zh-TW" w:eastAsia="zh-TW"/>
        </w:rPr>
        <w:t>日（自然日）向所在辖区疫情防控指挥部报备，提交复产复工备案表、疫情防控承诺书（样式附后）。报备实行分级管理，员工人数</w:t>
      </w:r>
      <w:r>
        <w:rPr>
          <w:rFonts w:ascii="仿宋_GB2312" w:cs="仿宋_GB2312" w:hAnsi="仿宋_GB2312" w:eastAsia="仿宋_GB2312"/>
          <w:sz w:val="32"/>
          <w:szCs w:val="32"/>
          <w:rtl w:val="0"/>
          <w:lang w:val="zh-TW" w:eastAsia="zh-TW"/>
        </w:rPr>
        <w:t>300</w:t>
      </w:r>
      <w:r>
        <w:rPr>
          <w:rFonts w:ascii="仿宋_GB2312" w:cs="仿宋_GB2312" w:hAnsi="仿宋_GB2312" w:eastAsia="仿宋_GB2312"/>
          <w:sz w:val="32"/>
          <w:szCs w:val="32"/>
          <w:rtl w:val="0"/>
          <w:lang w:val="zh-TW" w:eastAsia="zh-TW"/>
        </w:rPr>
        <w:t>人以上（含</w:t>
      </w:r>
      <w:r>
        <w:rPr>
          <w:rFonts w:ascii="仿宋_GB2312" w:cs="仿宋_GB2312" w:hAnsi="仿宋_GB2312" w:eastAsia="仿宋_GB2312"/>
          <w:sz w:val="32"/>
          <w:szCs w:val="32"/>
          <w:rtl w:val="0"/>
          <w:lang w:val="zh-TW" w:eastAsia="zh-TW"/>
        </w:rPr>
        <w:t>300</w:t>
      </w:r>
      <w:r>
        <w:rPr>
          <w:rFonts w:ascii="仿宋_GB2312" w:cs="仿宋_GB2312" w:hAnsi="仿宋_GB2312" w:eastAsia="仿宋_GB2312"/>
          <w:sz w:val="32"/>
          <w:szCs w:val="32"/>
          <w:rtl w:val="0"/>
          <w:lang w:val="zh-TW" w:eastAsia="zh-TW"/>
        </w:rPr>
        <w:t>）的企业，向所在区疫情防控指挥部备案；员工人数</w:t>
      </w:r>
      <w:r>
        <w:rPr>
          <w:rFonts w:ascii="仿宋_GB2312" w:cs="仿宋_GB2312" w:hAnsi="仿宋_GB2312" w:eastAsia="仿宋_GB2312"/>
          <w:sz w:val="32"/>
          <w:szCs w:val="32"/>
          <w:rtl w:val="0"/>
          <w:lang w:val="zh-TW" w:eastAsia="zh-TW"/>
        </w:rPr>
        <w:t>300</w:t>
      </w:r>
      <w:r>
        <w:rPr>
          <w:rFonts w:ascii="仿宋_GB2312" w:cs="仿宋_GB2312" w:hAnsi="仿宋_GB2312" w:eastAsia="仿宋_GB2312"/>
          <w:sz w:val="32"/>
          <w:szCs w:val="32"/>
          <w:rtl w:val="0"/>
          <w:lang w:val="zh-TW" w:eastAsia="zh-TW"/>
        </w:rPr>
        <w:t>人以下的企业，向所在街道疫情防控领导机构报备。</w:t>
      </w:r>
    </w:p>
    <w:p>
      <w:pPr>
        <w:pStyle w:val="Normal.0"/>
        <w:spacing w:line="560" w:lineRule="exact"/>
        <w:ind w:firstLine="640"/>
        <w:rPr>
          <w:rFonts w:ascii="仿宋_GB2312" w:cs="仿宋_GB2312" w:hAnsi="仿宋_GB2312" w:eastAsia="仿宋_GB2312"/>
          <w:sz w:val="32"/>
          <w:szCs w:val="32"/>
        </w:rPr>
      </w:pPr>
      <w:r>
        <w:rPr>
          <w:rFonts w:ascii="仿宋_GB2312" w:cs="仿宋_GB2312" w:hAnsi="仿宋_GB2312" w:eastAsia="仿宋_GB2312"/>
          <w:sz w:val="32"/>
          <w:szCs w:val="32"/>
          <w:rtl w:val="0"/>
          <w:lang w:val="zh-TW" w:eastAsia="zh-TW"/>
        </w:rPr>
        <w:t>申请复工企业将《企业提前复工备案表》《疫情防控承诺书》</w:t>
      </w:r>
      <w:r>
        <w:rPr>
          <w:rFonts w:ascii="仿宋_GB2312" w:cs="仿宋_GB2312" w:hAnsi="仿宋_GB2312" w:eastAsia="仿宋_GB2312"/>
          <w:sz w:val="32"/>
          <w:szCs w:val="32"/>
          <w:rtl w:val="0"/>
          <w:lang w:val="zh-TW" w:eastAsia="zh-TW"/>
        </w:rPr>
        <w:t>分别见附件</w:t>
      </w:r>
      <w:r>
        <w:rPr>
          <w:rFonts w:ascii="仿宋_GB2312" w:cs="仿宋_GB2312" w:hAnsi="仿宋_GB2312" w:eastAsia="仿宋_GB2312"/>
          <w:sz w:val="32"/>
          <w:szCs w:val="32"/>
          <w:rtl w:val="0"/>
          <w:lang w:val="zh-TW" w:eastAsia="zh-TW"/>
        </w:rPr>
        <w:t>1</w:t>
      </w:r>
      <w:r>
        <w:rPr>
          <w:rFonts w:ascii="仿宋_GB2312" w:cs="仿宋_GB2312" w:hAnsi="仿宋_GB2312" w:eastAsia="仿宋_GB2312"/>
          <w:sz w:val="32"/>
          <w:szCs w:val="32"/>
          <w:rtl w:val="0"/>
          <w:lang w:val="zh-TW" w:eastAsia="zh-TW"/>
        </w:rPr>
        <w:t>、附件</w:t>
      </w:r>
      <w:r>
        <w:rPr>
          <w:rFonts w:ascii="仿宋_GB2312" w:cs="仿宋_GB2312" w:hAnsi="仿宋_GB2312" w:eastAsia="仿宋_GB2312"/>
          <w:sz w:val="32"/>
          <w:szCs w:val="32"/>
          <w:rtl w:val="0"/>
          <w:lang w:val="zh-TW" w:eastAsia="zh-TW"/>
        </w:rPr>
        <w:t>2</w:t>
      </w:r>
      <w:r>
        <w:rPr>
          <w:rFonts w:ascii="仿宋_GB2312" w:cs="仿宋_GB2312" w:hAnsi="仿宋_GB2312" w:eastAsia="仿宋_GB2312"/>
          <w:sz w:val="32"/>
          <w:szCs w:val="32"/>
          <w:rtl w:val="0"/>
          <w:lang w:val="zh-TW" w:eastAsia="zh-TW"/>
        </w:rPr>
        <w:t>。</w:t>
      </w:r>
    </w:p>
    <w:p>
      <w:pPr>
        <w:pStyle w:val="Normal.0"/>
        <w:spacing w:line="560" w:lineRule="exact"/>
        <w:ind w:firstLine="640"/>
        <w:rPr>
          <w:rFonts w:ascii="仿宋_GB2312" w:cs="仿宋_GB2312" w:hAnsi="仿宋_GB2312" w:eastAsia="仿宋_GB2312"/>
          <w:sz w:val="32"/>
          <w:szCs w:val="32"/>
        </w:rPr>
      </w:pPr>
      <w:r>
        <w:rPr>
          <w:rFonts w:ascii="仿宋_GB2312" w:cs="仿宋_GB2312" w:hAnsi="仿宋_GB2312" w:eastAsia="仿宋_GB2312"/>
          <w:sz w:val="32"/>
          <w:szCs w:val="32"/>
          <w:rtl w:val="0"/>
          <w:lang w:val="zh-TW" w:eastAsia="zh-TW"/>
        </w:rPr>
        <w:t>二</w:t>
      </w:r>
      <w:r>
        <w:rPr>
          <w:rFonts w:ascii="仿宋_GB2312" w:cs="仿宋_GB2312" w:hAnsi="仿宋_GB2312" w:eastAsia="仿宋_GB2312"/>
          <w:sz w:val="32"/>
          <w:szCs w:val="32"/>
          <w:rtl w:val="0"/>
          <w:lang w:val="zh-TW" w:eastAsia="zh-TW"/>
        </w:rPr>
        <w:t>、复产复工的条件</w:t>
      </w:r>
    </w:p>
    <w:p>
      <w:pPr>
        <w:pStyle w:val="Normal.0"/>
        <w:spacing w:line="560" w:lineRule="exact"/>
        <w:ind w:firstLine="640"/>
        <w:rPr>
          <w:rFonts w:ascii="仿宋_GB2312" w:cs="仿宋_GB2312" w:hAnsi="仿宋_GB2312" w:eastAsia="仿宋_GB2312"/>
          <w:sz w:val="32"/>
          <w:szCs w:val="32"/>
          <w:lang w:val="zh-TW" w:eastAsia="zh-TW"/>
        </w:rPr>
      </w:pPr>
      <w:r>
        <w:rPr>
          <w:rFonts w:ascii="仿宋_GB2312" w:cs="仿宋_GB2312" w:hAnsi="仿宋_GB2312" w:eastAsia="仿宋_GB2312"/>
          <w:sz w:val="32"/>
          <w:szCs w:val="32"/>
          <w:rtl w:val="0"/>
          <w:lang w:val="zh-TW" w:eastAsia="zh-TW"/>
        </w:rPr>
        <w:t>企业在复产复工时要严格落实本企业疫情防控主体责任，严格按照《深圳市企业复工及新型冠状病毒感染的肺炎预防控制指引》落实检疫查验和健康保护措施，满足以下条件方可复产复工：</w:t>
      </w:r>
    </w:p>
    <w:p>
      <w:pPr>
        <w:pStyle w:val="默认"/>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rPr>
          <w:rFonts w:ascii="仿宋_GB2312" w:cs="仿宋_GB2312" w:hAnsi="仿宋_GB2312" w:eastAsia="仿宋_GB2312"/>
          <w:outline w:val="0"/>
          <w:color w:val="040404"/>
          <w:sz w:val="32"/>
          <w:szCs w:val="32"/>
          <w:u w:color="040404"/>
          <w:shd w:val="clear" w:color="auto" w:fill="ffffff"/>
        </w:rPr>
      </w:pPr>
      <w:r>
        <w:rPr>
          <w:rFonts w:ascii="仿宋_GB2312" w:cs="仿宋_GB2312" w:hAnsi="仿宋_GB2312" w:eastAsia="仿宋_GB2312"/>
          <w:outline w:val="0"/>
          <w:color w:val="040404"/>
          <w:sz w:val="32"/>
          <w:szCs w:val="32"/>
          <w:u w:color="040404"/>
          <w:shd w:val="clear" w:color="auto" w:fill="ffffff"/>
          <w:rtl w:val="0"/>
          <w:lang w:val="zh-TW" w:eastAsia="zh-TW"/>
        </w:rPr>
        <w:t>　　（一）防控机制到位。企业要明确疫情防控的内部责任机制，建立疫情防控管理体系，明确主要负责人、分管负责人及部门车间班组负责人的工作职责，制定疫情防控应急预案和工作措施。</w:t>
      </w:r>
    </w:p>
    <w:p>
      <w:pPr>
        <w:pStyle w:val="默认"/>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rPr>
          <w:rFonts w:ascii="仿宋_GB2312" w:cs="仿宋_GB2312" w:hAnsi="仿宋_GB2312" w:eastAsia="仿宋_GB2312"/>
          <w:outline w:val="0"/>
          <w:color w:val="040404"/>
          <w:sz w:val="32"/>
          <w:szCs w:val="32"/>
          <w:u w:color="040404"/>
          <w:shd w:val="clear" w:color="auto" w:fill="ffffff"/>
        </w:rPr>
      </w:pPr>
      <w:r>
        <w:rPr>
          <w:rFonts w:ascii="仿宋_GB2312" w:cs="仿宋_GB2312" w:hAnsi="仿宋_GB2312" w:eastAsia="仿宋_GB2312"/>
          <w:outline w:val="0"/>
          <w:color w:val="040404"/>
          <w:sz w:val="32"/>
          <w:szCs w:val="32"/>
          <w:u w:color="040404"/>
          <w:shd w:val="clear" w:color="auto" w:fill="ffffff"/>
          <w:rtl w:val="0"/>
          <w:lang w:val="zh-TW" w:eastAsia="zh-TW"/>
        </w:rPr>
        <w:t>　　（二）员工排查到位。企业要组织对每一名员工的籍贯和</w:t>
      </w:r>
      <w:r>
        <w:rPr>
          <w:rFonts w:ascii="仿宋_GB2312" w:cs="仿宋_GB2312" w:hAnsi="仿宋_GB2312" w:eastAsia="仿宋_GB2312"/>
          <w:outline w:val="0"/>
          <w:color w:val="040404"/>
          <w:sz w:val="32"/>
          <w:szCs w:val="32"/>
          <w:u w:color="040404"/>
          <w:shd w:val="clear" w:color="auto" w:fill="ffffff"/>
          <w:rtl w:val="0"/>
          <w:lang w:val="zh-TW" w:eastAsia="zh-TW"/>
        </w:rPr>
        <w:t>14</w:t>
      </w:r>
      <w:r>
        <w:rPr>
          <w:rFonts w:ascii="仿宋_GB2312" w:cs="仿宋_GB2312" w:hAnsi="仿宋_GB2312" w:eastAsia="仿宋_GB2312"/>
          <w:outline w:val="0"/>
          <w:color w:val="040404"/>
          <w:sz w:val="32"/>
          <w:szCs w:val="32"/>
          <w:u w:color="040404"/>
          <w:shd w:val="clear" w:color="auto" w:fill="ffffff"/>
          <w:rtl w:val="0"/>
          <w:lang w:val="zh-TW" w:eastAsia="zh-TW"/>
        </w:rPr>
        <w:t>天内去向进行排查。对来自或者去过疫情重点地区的员工建立重点监控类清单，并规劝留在当地暂不返深复工，鼓励员工延迟返深上班；对来自或者去过疫情重点地区的返厂返单位员工要排查其抵深时间。按规定完善落实企业内部医学观察、自行隔离等措施，确保其隔离观察</w:t>
      </w:r>
      <w:r>
        <w:rPr>
          <w:rFonts w:ascii="仿宋_GB2312" w:cs="仿宋_GB2312" w:hAnsi="仿宋_GB2312" w:eastAsia="仿宋_GB2312"/>
          <w:outline w:val="0"/>
          <w:color w:val="040404"/>
          <w:sz w:val="32"/>
          <w:szCs w:val="32"/>
          <w:u w:color="040404"/>
          <w:shd w:val="clear" w:color="auto" w:fill="ffffff"/>
          <w:rtl w:val="0"/>
          <w:lang w:val="zh-TW" w:eastAsia="zh-TW"/>
        </w:rPr>
        <w:t>14</w:t>
      </w:r>
      <w:r>
        <w:rPr>
          <w:rFonts w:ascii="仿宋_GB2312" w:cs="仿宋_GB2312" w:hAnsi="仿宋_GB2312" w:eastAsia="仿宋_GB2312"/>
          <w:outline w:val="0"/>
          <w:color w:val="040404"/>
          <w:sz w:val="32"/>
          <w:szCs w:val="32"/>
          <w:u w:color="040404"/>
          <w:shd w:val="clear" w:color="auto" w:fill="ffffff"/>
          <w:rtl w:val="0"/>
          <w:lang w:val="zh-TW" w:eastAsia="zh-TW"/>
        </w:rPr>
        <w:t>天并经体温测量正常后方可上岗。</w:t>
      </w:r>
    </w:p>
    <w:p>
      <w:pPr>
        <w:pStyle w:val="默认"/>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rPr>
          <w:rFonts w:ascii="仿宋_GB2312" w:cs="仿宋_GB2312" w:hAnsi="仿宋_GB2312" w:eastAsia="仿宋_GB2312"/>
          <w:outline w:val="0"/>
          <w:color w:val="040404"/>
          <w:sz w:val="32"/>
          <w:szCs w:val="32"/>
          <w:u w:color="040404"/>
          <w:shd w:val="clear" w:color="auto" w:fill="ffffff"/>
        </w:rPr>
      </w:pPr>
      <w:r>
        <w:rPr>
          <w:rFonts w:ascii="仿宋_GB2312" w:cs="仿宋_GB2312" w:hAnsi="仿宋_GB2312" w:eastAsia="仿宋_GB2312"/>
          <w:outline w:val="0"/>
          <w:color w:val="040404"/>
          <w:sz w:val="32"/>
          <w:szCs w:val="32"/>
          <w:u w:color="040404"/>
          <w:shd w:val="clear" w:color="auto" w:fill="ffffff"/>
          <w:rtl w:val="0"/>
          <w:lang w:val="zh-TW" w:eastAsia="zh-TW"/>
        </w:rPr>
        <w:t>　　（三）设施物资到位。企业要准备必需的防控物资，购置快速红外体温探测仪、消毒水、口罩等疫情防控物资；企业要落实隔离场所。设置有集体宿舍的企业，要设置临时隔离场所，安排单人单间、相对独立房间作为疫区返岗人员临时隔离场所；不具备条件的企业，要按照辖区街道办事处的统一安排，确定具体的隔离观察地点并向所在社区报备。</w:t>
      </w:r>
    </w:p>
    <w:p>
      <w:pPr>
        <w:pStyle w:val="默认"/>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rPr>
          <w:rFonts w:ascii="仿宋_GB2312" w:cs="仿宋_GB2312" w:hAnsi="仿宋_GB2312" w:eastAsia="仿宋_GB2312"/>
          <w:outline w:val="0"/>
          <w:color w:val="040404"/>
          <w:sz w:val="32"/>
          <w:szCs w:val="32"/>
          <w:u w:color="040404"/>
          <w:shd w:val="clear" w:color="auto" w:fill="ffffff"/>
        </w:rPr>
      </w:pPr>
      <w:r>
        <w:rPr>
          <w:rFonts w:ascii="仿宋_GB2312" w:cs="仿宋_GB2312" w:hAnsi="仿宋_GB2312" w:eastAsia="仿宋_GB2312"/>
          <w:outline w:val="0"/>
          <w:color w:val="040404"/>
          <w:sz w:val="32"/>
          <w:szCs w:val="32"/>
          <w:u w:color="040404"/>
          <w:shd w:val="clear" w:color="auto" w:fill="ffffff"/>
          <w:rtl w:val="0"/>
          <w:lang w:val="zh-TW" w:eastAsia="zh-TW"/>
        </w:rPr>
        <w:t xml:space="preserve">　　（四）内部管理到位。企业原则上要实施封闭管理，严禁无关人员进入本单位生产办公场所；企业要每日对全体上班人员进行入厂、入单位前体温检测，在入口处使用快速红外体温探测仪，对所有进入企业的人员开展体温探测，并按规定上报复产复工人员情况、重点监控类人员情况、员工健康状况等；企业要做好场地的通风、消毒和卫生管理及隔离区管控，建立和落实复工上岗前个人防护知识全员培训制度。  </w:t>
      </w:r>
    </w:p>
    <w:p>
      <w:pPr>
        <w:pStyle w:val="Normal.0"/>
        <w:spacing w:line="560" w:lineRule="exact"/>
        <w:ind w:firstLine="640"/>
        <w:rPr>
          <w:rFonts w:ascii="仿宋_GB2312" w:cs="仿宋_GB2312" w:hAnsi="仿宋_GB2312" w:eastAsia="仿宋_GB2312"/>
          <w:sz w:val="32"/>
          <w:szCs w:val="32"/>
        </w:rPr>
      </w:pPr>
      <w:r>
        <w:rPr>
          <w:rFonts w:ascii="仿宋_GB2312" w:cs="仿宋_GB2312" w:hAnsi="仿宋_GB2312" w:eastAsia="仿宋_GB2312"/>
          <w:sz w:val="32"/>
          <w:szCs w:val="32"/>
          <w:rtl w:val="0"/>
          <w:lang w:val="zh-TW" w:eastAsia="zh-TW"/>
        </w:rPr>
        <w:t>三、</w:t>
      </w:r>
      <w:r>
        <w:rPr>
          <w:rFonts w:ascii="仿宋_GB2312" w:cs="仿宋_GB2312" w:hAnsi="仿宋_GB2312" w:eastAsia="仿宋_GB2312"/>
          <w:sz w:val="32"/>
          <w:szCs w:val="32"/>
          <w:rtl w:val="0"/>
          <w:lang w:val="zh-TW" w:eastAsia="zh-TW"/>
        </w:rPr>
        <w:t>复工</w:t>
      </w:r>
      <w:r>
        <w:rPr>
          <w:rFonts w:ascii="仿宋_GB2312" w:cs="仿宋_GB2312" w:hAnsi="仿宋_GB2312" w:eastAsia="仿宋_GB2312"/>
          <w:sz w:val="32"/>
          <w:szCs w:val="32"/>
          <w:rtl w:val="0"/>
          <w:lang w:val="zh-TW" w:eastAsia="zh-TW"/>
        </w:rPr>
        <w:t>准备</w:t>
      </w:r>
    </w:p>
    <w:p>
      <w:pPr>
        <w:pStyle w:val="Normal.0"/>
        <w:spacing w:line="560" w:lineRule="exact"/>
        <w:ind w:firstLine="640"/>
        <w:rPr>
          <w:rFonts w:ascii="仿宋_GB2312" w:cs="仿宋_GB2312" w:hAnsi="仿宋_GB2312" w:eastAsia="仿宋_GB2312"/>
          <w:sz w:val="32"/>
          <w:szCs w:val="32"/>
        </w:rPr>
      </w:pPr>
      <w:r>
        <w:rPr>
          <w:rFonts w:ascii="仿宋_GB2312" w:cs="仿宋_GB2312" w:hAnsi="仿宋_GB2312" w:eastAsia="仿宋_GB2312"/>
          <w:sz w:val="32"/>
          <w:szCs w:val="32"/>
          <w:rtl w:val="0"/>
          <w:lang w:val="zh-TW" w:eastAsia="zh-TW"/>
        </w:rPr>
        <w:t>（一）</w:t>
      </w:r>
      <w:r>
        <w:rPr>
          <w:rFonts w:ascii="仿宋_GB2312" w:cs="仿宋_GB2312" w:hAnsi="仿宋_GB2312" w:eastAsia="仿宋_GB2312"/>
          <w:sz w:val="32"/>
          <w:szCs w:val="32"/>
          <w:rtl w:val="0"/>
          <w:lang w:val="zh-TW" w:eastAsia="zh-TW"/>
        </w:rPr>
        <w:t>建立疫情防控内部责任机制和应急预案，提前购置口罩、测温仪、消毒水等疫情防控物资</w:t>
      </w:r>
      <w:r>
        <w:rPr>
          <w:rFonts w:ascii="仿宋_GB2312" w:cs="仿宋_GB2312" w:hAnsi="仿宋_GB2312" w:eastAsia="仿宋_GB2312"/>
          <w:sz w:val="32"/>
          <w:szCs w:val="32"/>
          <w:rtl w:val="0"/>
          <w:lang w:val="zh-TW" w:eastAsia="zh-TW"/>
        </w:rPr>
        <w:t>，并由专人负责管理。确定健康申报、体温测试、防护物质的发放流程和登记责任人</w:t>
      </w:r>
      <w:r>
        <w:rPr>
          <w:rFonts w:ascii="仿宋_GB2312" w:cs="仿宋_GB2312" w:hAnsi="仿宋_GB2312" w:eastAsia="仿宋_GB2312"/>
          <w:sz w:val="32"/>
          <w:szCs w:val="32"/>
          <w:rtl w:val="0"/>
          <w:lang w:val="zh-TW" w:eastAsia="zh-TW"/>
        </w:rPr>
        <w:t>。</w:t>
      </w:r>
    </w:p>
    <w:p>
      <w:pPr>
        <w:pStyle w:val="Normal.0"/>
        <w:spacing w:line="560" w:lineRule="exact"/>
        <w:ind w:firstLine="640"/>
        <w:rPr>
          <w:rFonts w:ascii="仿宋_GB2312" w:cs="仿宋_GB2312" w:hAnsi="仿宋_GB2312" w:eastAsia="仿宋_GB2312"/>
          <w:sz w:val="32"/>
          <w:szCs w:val="32"/>
          <w:lang w:val="zh-TW" w:eastAsia="zh-TW"/>
        </w:rPr>
      </w:pPr>
      <w:r>
        <w:rPr>
          <w:rFonts w:ascii="仿宋_GB2312" w:cs="仿宋_GB2312" w:hAnsi="仿宋_GB2312" w:eastAsia="仿宋_GB2312"/>
          <w:sz w:val="32"/>
          <w:szCs w:val="32"/>
          <w:rtl w:val="0"/>
          <w:lang w:val="zh-TW" w:eastAsia="zh-TW"/>
        </w:rPr>
        <w:t>（二）收集返工人员信息。收集员工近期健康状况、疫情发生地居住史和员工动向，并做好记录。</w:t>
      </w:r>
    </w:p>
    <w:p>
      <w:pPr>
        <w:pStyle w:val="Normal.0"/>
        <w:spacing w:line="560" w:lineRule="exact"/>
        <w:ind w:firstLine="640"/>
        <w:rPr>
          <w:rFonts w:ascii="仿宋_GB2312" w:cs="仿宋_GB2312" w:hAnsi="仿宋_GB2312" w:eastAsia="仿宋_GB2312"/>
          <w:sz w:val="32"/>
          <w:szCs w:val="32"/>
          <w:lang w:val="zh-TW" w:eastAsia="zh-TW"/>
        </w:rPr>
      </w:pPr>
      <w:r>
        <w:rPr>
          <w:rFonts w:ascii="仿宋_GB2312" w:cs="仿宋_GB2312" w:hAnsi="仿宋_GB2312" w:eastAsia="仿宋_GB2312"/>
          <w:sz w:val="32"/>
          <w:szCs w:val="32"/>
          <w:rtl w:val="0"/>
          <w:lang w:val="zh-TW" w:eastAsia="zh-TW"/>
        </w:rPr>
        <w:t>（三）设隔离留观室。每个工厂都要设置隔离留观室。</w:t>
      </w:r>
    </w:p>
    <w:p>
      <w:pPr>
        <w:pStyle w:val="Normal.0"/>
        <w:spacing w:line="560" w:lineRule="exact"/>
        <w:ind w:firstLine="640"/>
        <w:rPr>
          <w:rFonts w:ascii="仿宋_GB2312" w:cs="仿宋_GB2312" w:hAnsi="仿宋_GB2312" w:eastAsia="仿宋_GB2312"/>
          <w:sz w:val="32"/>
          <w:szCs w:val="32"/>
          <w:lang w:val="zh-TW" w:eastAsia="zh-TW"/>
        </w:rPr>
      </w:pPr>
      <w:r>
        <w:rPr>
          <w:rFonts w:ascii="仿宋_GB2312" w:cs="仿宋_GB2312" w:hAnsi="仿宋_GB2312" w:eastAsia="仿宋_GB2312"/>
          <w:sz w:val="32"/>
          <w:szCs w:val="32"/>
          <w:rtl w:val="0"/>
          <w:lang w:val="zh-TW" w:eastAsia="zh-TW"/>
        </w:rPr>
        <w:t>（四）在办公场所、人员休息室等设立通风及消毒设施。</w:t>
      </w:r>
    </w:p>
    <w:p>
      <w:pPr>
        <w:pStyle w:val="默认"/>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rPr>
          <w:rFonts w:ascii="仿宋_GB2312" w:cs="仿宋_GB2312" w:hAnsi="仿宋_GB2312" w:eastAsia="仿宋_GB2312"/>
          <w:outline w:val="0"/>
          <w:color w:val="040404"/>
          <w:sz w:val="32"/>
          <w:szCs w:val="32"/>
          <w:u w:color="040404"/>
          <w:shd w:val="clear" w:color="auto" w:fill="ffffff"/>
        </w:rPr>
      </w:pPr>
      <w:r>
        <w:rPr>
          <w:rFonts w:ascii="仿宋_GB2312" w:cs="仿宋_GB2312" w:hAnsi="仿宋_GB2312" w:eastAsia="仿宋_GB2312"/>
          <w:outline w:val="0"/>
          <w:color w:val="040404"/>
          <w:sz w:val="32"/>
          <w:szCs w:val="32"/>
          <w:u w:color="040404"/>
          <w:shd w:val="clear" w:color="auto" w:fill="ffffff"/>
          <w:rtl w:val="0"/>
          <w:lang w:val="zh-TW" w:eastAsia="zh-TW"/>
        </w:rPr>
        <w:t xml:space="preserve">  </w:t>
        <w:tab/>
      </w:r>
    </w:p>
    <w:p>
      <w:pPr>
        <w:pStyle w:val="默认"/>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rPr>
          <w:rFonts w:ascii="仿宋_GB2312" w:cs="仿宋_GB2312" w:hAnsi="仿宋_GB2312" w:eastAsia="仿宋_GB2312"/>
          <w:outline w:val="0"/>
          <w:color w:val="040404"/>
          <w:sz w:val="32"/>
          <w:szCs w:val="32"/>
          <w:u w:color="040404"/>
          <w:shd w:val="clear" w:color="auto" w:fill="ffffff"/>
        </w:rPr>
      </w:pPr>
      <w:r>
        <w:rPr>
          <w:rFonts w:ascii="仿宋_GB2312" w:cs="仿宋_GB2312" w:hAnsi="仿宋_GB2312" w:eastAsia="仿宋_GB2312"/>
          <w:outline w:val="0"/>
          <w:color w:val="040404"/>
          <w:sz w:val="32"/>
          <w:szCs w:val="32"/>
          <w:u w:color="040404"/>
          <w:shd w:val="clear" w:color="auto" w:fill="ffffff"/>
          <w:rtl w:val="0"/>
        </w:rPr>
        <w:tab/>
        <w:t>四、复工后疫情防控措施</w:t>
      </w:r>
    </w:p>
    <w:p>
      <w:pPr>
        <w:pStyle w:val="默认"/>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spacing w:after="240" w:line="480" w:lineRule="atLeast"/>
        <w:rPr>
          <w:rFonts w:ascii="仿宋_GB2312" w:cs="仿宋_GB2312" w:hAnsi="仿宋_GB2312" w:eastAsia="仿宋_GB2312"/>
          <w:sz w:val="32"/>
          <w:szCs w:val="32"/>
        </w:rPr>
      </w:pPr>
      <w:r>
        <w:rPr>
          <w:rFonts w:ascii="仿宋_GB2312" w:cs="仿宋_GB2312" w:hAnsi="仿宋_GB2312" w:eastAsia="仿宋_GB2312"/>
          <w:sz w:val="32"/>
          <w:szCs w:val="32"/>
          <w:rtl w:val="0"/>
          <w:lang w:val="zh-TW" w:eastAsia="zh-TW"/>
        </w:rPr>
        <w:t xml:space="preserve"> </w:t>
        <w:tab/>
        <w:t>为做好企业年后返工人员新型冠状病毒感染的肺炎疫情防 控工作，根据目前对该疾病的认识和疫情防控需求，各企业制定预防控制应对方案，做到</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zh-TW" w:eastAsia="zh-TW"/>
        </w:rPr>
        <w:t xml:space="preserve">8 </w:t>
      </w:r>
      <w:r>
        <w:rPr>
          <w:rFonts w:ascii="仿宋_GB2312" w:cs="仿宋_GB2312" w:hAnsi="仿宋_GB2312" w:eastAsia="仿宋_GB2312"/>
          <w:sz w:val="32"/>
          <w:szCs w:val="32"/>
          <w:rtl w:val="0"/>
          <w:lang w:val="ja-JP" w:eastAsia="ja-JP"/>
        </w:rPr>
        <w:t>个ー</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zh-TW" w:eastAsia="zh-TW"/>
        </w:rPr>
        <w:t xml:space="preserve">。 </w:t>
      </w:r>
    </w:p>
    <w:p>
      <w:pPr>
        <w:pStyle w:val="默认"/>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spacing w:after="240" w:line="480" w:lineRule="atLeast"/>
        <w:rPr>
          <w:rFonts w:ascii="仿宋_GB2312" w:cs="仿宋_GB2312" w:hAnsi="仿宋_GB2312" w:eastAsia="仿宋_GB2312"/>
          <w:sz w:val="32"/>
          <w:szCs w:val="32"/>
        </w:rPr>
      </w:pPr>
      <w:r>
        <w:rPr>
          <w:rFonts w:ascii="仿宋_GB2312" w:cs="仿宋_GB2312" w:hAnsi="仿宋_GB2312" w:eastAsia="仿宋_GB2312"/>
          <w:sz w:val="32"/>
          <w:szCs w:val="32"/>
          <w:rtl w:val="0"/>
        </w:rPr>
        <w:tab/>
        <w:t xml:space="preserve">一报健康状况。返工前收集员工近期健康状况、疫情发生地 居住史或旅行史和员工动向。每天了解职工健康状况，尤其是有 员工密集工作场所或有集体宿舍的单位，要制定相应的健康检査 制度，并由专人负责，严格执行。若有发热、咳嗽、乏力等症状， 或近期有与野生动物、发热咳嗽病人接触史的，不要带病上班， 并应主动戴上口罩到就近的定点救治医院发热门诊就诊。如果有 疫情发生地居住史或旅行史，以及发病后接触过什么人，应主动 告诉医生，配合医生开展相关调査。 </w:t>
      </w:r>
    </w:p>
    <w:p>
      <w:pPr>
        <w:pStyle w:val="默认"/>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spacing w:after="240" w:line="480" w:lineRule="atLeast"/>
        <w:rPr>
          <w:rFonts w:ascii="仿宋_GB2312" w:cs="仿宋_GB2312" w:hAnsi="仿宋_GB2312" w:eastAsia="仿宋_GB2312"/>
          <w:sz w:val="32"/>
          <w:szCs w:val="32"/>
        </w:rPr>
      </w:pPr>
      <w:r>
        <w:rPr>
          <w:rFonts w:ascii="仿宋_GB2312" w:cs="仿宋_GB2312" w:hAnsi="仿宋_GB2312" w:eastAsia="仿宋_GB2312"/>
          <w:sz w:val="32"/>
          <w:szCs w:val="32"/>
          <w:rtl w:val="0"/>
        </w:rPr>
        <w:tab/>
        <w:t xml:space="preserve">一测体温。在入口处使用快速红外体温探测仪，对所有进入 企业的人员开展体温探测。发现发热症状病人，如是 </w:t>
      </w:r>
      <w:r>
        <w:rPr>
          <w:rFonts w:ascii="仿宋_GB2312" w:cs="仿宋_GB2312" w:hAnsi="仿宋_GB2312" w:eastAsia="仿宋_GB2312"/>
          <w:sz w:val="32"/>
          <w:szCs w:val="32"/>
          <w:rtl w:val="0"/>
          <w:lang w:val="zh-TW" w:eastAsia="zh-TW"/>
        </w:rPr>
        <w:t xml:space="preserve">14 </w:t>
      </w:r>
      <w:r>
        <w:rPr>
          <w:rFonts w:ascii="仿宋_GB2312" w:cs="仿宋_GB2312" w:hAnsi="仿宋_GB2312" w:eastAsia="仿宋_GB2312"/>
          <w:sz w:val="32"/>
          <w:szCs w:val="32"/>
          <w:rtl w:val="0"/>
          <w:lang w:val="zh-TW" w:eastAsia="zh-TW"/>
        </w:rPr>
        <w:t xml:space="preserve">天内从 疫区来粤人员，给其戴上口罩，通知 </w:t>
      </w:r>
      <w:r>
        <w:rPr>
          <w:rFonts w:ascii="仿宋_GB2312" w:cs="仿宋_GB2312" w:hAnsi="仿宋_GB2312" w:eastAsia="仿宋_GB2312"/>
          <w:sz w:val="32"/>
          <w:szCs w:val="32"/>
          <w:rtl w:val="0"/>
          <w:lang w:val="zh-TW" w:eastAsia="zh-TW"/>
        </w:rPr>
        <w:t xml:space="preserve">120 </w:t>
      </w:r>
      <w:r>
        <w:rPr>
          <w:rFonts w:ascii="仿宋_GB2312" w:cs="仿宋_GB2312" w:hAnsi="仿宋_GB2312" w:eastAsia="仿宋_GB2312"/>
          <w:sz w:val="32"/>
          <w:szCs w:val="32"/>
          <w:rtl w:val="0"/>
          <w:lang w:val="zh-TW" w:eastAsia="zh-TW"/>
        </w:rPr>
        <w:t xml:space="preserve">急救车将病人转运到定 点收治医院。如属其他地方的人员，劝导其到就近发热门诊就诊。 </w:t>
      </w:r>
    </w:p>
    <w:p>
      <w:pPr>
        <w:pStyle w:val="默认"/>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spacing w:after="240" w:line="480" w:lineRule="atLeast"/>
        <w:rPr>
          <w:rFonts w:ascii="仿宋_GB2312" w:cs="仿宋_GB2312" w:hAnsi="仿宋_GB2312" w:eastAsia="仿宋_GB2312"/>
          <w:sz w:val="32"/>
          <w:szCs w:val="32"/>
        </w:rPr>
      </w:pPr>
      <w:r>
        <w:rPr>
          <w:rFonts w:ascii="仿宋_GB2312" w:cs="仿宋_GB2312" w:hAnsi="仿宋_GB2312" w:eastAsia="仿宋_GB2312"/>
          <w:sz w:val="32"/>
          <w:szCs w:val="32"/>
          <w:rtl w:val="0"/>
          <w:lang w:val="zh-TW" w:eastAsia="zh-TW"/>
        </w:rPr>
        <w:tab/>
        <w:t xml:space="preserve">一戴口罩。提前采购口罩等防护设备，提醒员工前往公众场 所、就医和乘坐公共交通工具时，佩戴一次性医用口罩、医用外 科口罩或 </w:t>
      </w:r>
      <w:r>
        <w:rPr>
          <w:rFonts w:ascii="仿宋_GB2312" w:cs="仿宋_GB2312" w:hAnsi="仿宋_GB2312" w:eastAsia="仿宋_GB2312"/>
          <w:sz w:val="32"/>
          <w:szCs w:val="32"/>
          <w:rtl w:val="0"/>
          <w:lang w:val="zh-TW" w:eastAsia="zh-TW"/>
        </w:rPr>
        <w:t xml:space="preserve">N95 </w:t>
      </w:r>
      <w:r>
        <w:rPr>
          <w:rFonts w:ascii="仿宋_GB2312" w:cs="仿宋_GB2312" w:hAnsi="仿宋_GB2312" w:eastAsia="仿宋_GB2312"/>
          <w:sz w:val="32"/>
          <w:szCs w:val="32"/>
          <w:rtl w:val="0"/>
          <w:lang w:val="zh-TW" w:eastAsia="zh-TW"/>
        </w:rPr>
        <w:t>口罩</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zh-TW" w:eastAsia="zh-TW"/>
        </w:rPr>
        <w:t>空旷场所，不需要佩戴口罩。公众日常使用可选择一次性医用口罩或医用外科口罩，其佩戴有以下步骤</w:t>
      </w:r>
      <w:r>
        <w:rPr>
          <w:rFonts w:ascii="仿宋_GB2312" w:cs="仿宋_GB2312" w:hAnsi="仿宋_GB2312" w:eastAsia="仿宋_GB2312"/>
          <w:sz w:val="32"/>
          <w:szCs w:val="32"/>
          <w:rtl w:val="0"/>
          <w:lang w:val="zh-TW" w:eastAsia="zh-TW"/>
        </w:rPr>
        <w:t xml:space="preserve">:(1) </w:t>
      </w:r>
      <w:r>
        <w:rPr>
          <w:rFonts w:ascii="仿宋_GB2312" w:cs="仿宋_GB2312" w:hAnsi="仿宋_GB2312" w:eastAsia="仿宋_GB2312"/>
          <w:sz w:val="32"/>
          <w:szCs w:val="32"/>
          <w:rtl w:val="0"/>
          <w:lang w:val="zh-TW" w:eastAsia="zh-TW"/>
        </w:rPr>
        <w:t>鼻夹侧朝上，深色面朝外</w:t>
      </w:r>
      <w:r>
        <w:rPr>
          <w:rFonts w:ascii="仿宋_GB2312" w:cs="仿宋_GB2312" w:hAnsi="仿宋_GB2312" w:eastAsia="仿宋_GB2312"/>
          <w:sz w:val="32"/>
          <w:szCs w:val="32"/>
          <w:rtl w:val="0"/>
          <w:lang w:val="zh-TW" w:eastAsia="zh-TW"/>
        </w:rPr>
        <w:t>;(2)</w:t>
      </w:r>
      <w:r>
        <w:rPr>
          <w:rFonts w:ascii="仿宋_GB2312" w:cs="仿宋_GB2312" w:hAnsi="仿宋_GB2312" w:eastAsia="仿宋_GB2312"/>
          <w:sz w:val="32"/>
          <w:szCs w:val="32"/>
          <w:rtl w:val="0"/>
          <w:lang w:val="zh-TW" w:eastAsia="zh-TW"/>
        </w:rPr>
        <w:t>上下拉开褶皱，使口罩覆盖口、 鼻、下颌</w:t>
      </w:r>
      <w:r>
        <w:rPr>
          <w:rFonts w:ascii="仿宋_GB2312" w:cs="仿宋_GB2312" w:hAnsi="仿宋_GB2312" w:eastAsia="仿宋_GB2312"/>
          <w:sz w:val="32"/>
          <w:szCs w:val="32"/>
          <w:rtl w:val="0"/>
          <w:lang w:val="zh-TW" w:eastAsia="zh-TW"/>
        </w:rPr>
        <w:t>;(3)</w:t>
      </w:r>
      <w:r>
        <w:rPr>
          <w:rFonts w:ascii="仿宋_GB2312" w:cs="仿宋_GB2312" w:hAnsi="仿宋_GB2312" w:eastAsia="仿宋_GB2312"/>
          <w:sz w:val="32"/>
          <w:szCs w:val="32"/>
          <w:rtl w:val="0"/>
          <w:lang w:val="zh-TW" w:eastAsia="zh-TW"/>
        </w:rPr>
        <w:t>双手指尖沿着鼻梁金属条，由中间至两边，慢慢 向内按压，直至紧贴鼻梁</w:t>
      </w:r>
      <w:r>
        <w:rPr>
          <w:rFonts w:ascii="仿宋_GB2312" w:cs="仿宋_GB2312" w:hAnsi="仿宋_GB2312" w:eastAsia="仿宋_GB2312"/>
          <w:sz w:val="32"/>
          <w:szCs w:val="32"/>
          <w:rtl w:val="0"/>
          <w:lang w:val="zh-TW" w:eastAsia="zh-TW"/>
        </w:rPr>
        <w:t>;(4)</w:t>
      </w:r>
      <w:r>
        <w:rPr>
          <w:rFonts w:ascii="仿宋_GB2312" w:cs="仿宋_GB2312" w:hAnsi="仿宋_GB2312" w:eastAsia="仿宋_GB2312"/>
          <w:sz w:val="32"/>
          <w:szCs w:val="32"/>
          <w:rtl w:val="0"/>
          <w:lang w:val="zh-TW" w:eastAsia="zh-TW"/>
        </w:rPr>
        <w:t>适当调整口罩使口罩周边充分贴 合面部。脱口罩时，抓住耳朵上弹力带取下口罩，不要接触口罩 外侧。普通人</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zh-TW" w:eastAsia="zh-TW"/>
        </w:rPr>
        <w:t>无发热、咳嗽等症状</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zh-TW" w:eastAsia="zh-TW"/>
        </w:rPr>
        <w:t>日常使用的口罩，按照生活 垃圾分类的要求，丢入</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zh-TW" w:eastAsia="zh-TW"/>
        </w:rPr>
        <w:t>其他垃圾</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zh-TW" w:eastAsia="zh-TW"/>
        </w:rPr>
        <w:t>桶</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zh-TW" w:eastAsia="zh-TW"/>
        </w:rPr>
        <w:t xml:space="preserve">如果是疑似新型冠状病 毒感染的肺炎患者及其护理人员应在就诊或接受调查处置时，将 使用过的口罩作为感染性医疗废物进行收集处置。 </w:t>
      </w:r>
    </w:p>
    <w:p>
      <w:pPr>
        <w:pStyle w:val="默认"/>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spacing w:after="240" w:line="480" w:lineRule="atLeast"/>
        <w:rPr>
          <w:rFonts w:ascii="仿宋_GB2312" w:cs="仿宋_GB2312" w:hAnsi="仿宋_GB2312" w:eastAsia="仿宋_GB2312"/>
          <w:sz w:val="32"/>
          <w:szCs w:val="32"/>
        </w:rPr>
      </w:pPr>
      <w:r>
        <w:rPr>
          <w:rFonts w:ascii="仿宋_GB2312" w:cs="仿宋_GB2312" w:hAnsi="仿宋_GB2312" w:eastAsia="仿宋_GB2312"/>
          <w:sz w:val="32"/>
          <w:szCs w:val="32"/>
          <w:rtl w:val="0"/>
        </w:rPr>
        <w:tab/>
        <w:t>一设隔离留观室。每个工厂都要设置隔离留观室。对来自疫 情发生地的员工，劝其留在原居住地，防止疫情扩散蔓延</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zh-TW" w:eastAsia="zh-TW"/>
        </w:rPr>
        <w:t xml:space="preserve">已经 返工的，要求其自抵达后自我隔离或在工厂隔离场所观察 </w:t>
      </w:r>
      <w:r>
        <w:rPr>
          <w:rFonts w:ascii="仿宋_GB2312" w:cs="仿宋_GB2312" w:hAnsi="仿宋_GB2312" w:eastAsia="仿宋_GB2312"/>
          <w:sz w:val="32"/>
          <w:szCs w:val="32"/>
          <w:rtl w:val="0"/>
          <w:lang w:val="zh-TW" w:eastAsia="zh-TW"/>
        </w:rPr>
        <w:t xml:space="preserve">14 </w:t>
      </w:r>
      <w:r>
        <w:rPr>
          <w:rFonts w:ascii="仿宋_GB2312" w:cs="仿宋_GB2312" w:hAnsi="仿宋_GB2312" w:eastAsia="仿宋_GB2312"/>
          <w:sz w:val="32"/>
          <w:szCs w:val="32"/>
          <w:rtl w:val="0"/>
          <w:lang w:val="zh-TW" w:eastAsia="zh-TW"/>
        </w:rPr>
        <w:t>天。 安排单人单间、相对独立房间设立疫区返岗人员厂内临时隔离场 所。隔离人员必须每日进行体温测量，如出现发热咳嗽、乏力等 症状，请戴上口罩立即到就近的定点救治医院发热门诊就诊。隔 离结束后所有隔离人员必须经过体温检测合格后方可解除隔离。隔离留观室要求见附件</w:t>
      </w:r>
      <w:r>
        <w:rPr>
          <w:rFonts w:ascii="仿宋_GB2312" w:cs="仿宋_GB2312" w:hAnsi="仿宋_GB2312" w:eastAsia="仿宋_GB2312"/>
          <w:sz w:val="32"/>
          <w:szCs w:val="32"/>
          <w:rtl w:val="0"/>
          <w:lang w:val="zh-TW" w:eastAsia="zh-TW"/>
        </w:rPr>
        <w:t xml:space="preserve">3. </w:t>
      </w:r>
    </w:p>
    <w:p>
      <w:pPr>
        <w:pStyle w:val="默认"/>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spacing w:after="240" w:line="480" w:lineRule="atLeast"/>
        <w:rPr>
          <w:rFonts w:ascii="仿宋_GB2312" w:cs="仿宋_GB2312" w:hAnsi="仿宋_GB2312" w:eastAsia="仿宋_GB2312"/>
          <w:sz w:val="32"/>
          <w:szCs w:val="32"/>
        </w:rPr>
      </w:pPr>
      <w:r>
        <w:rPr>
          <w:rFonts w:ascii="仿宋_GB2312" w:cs="仿宋_GB2312" w:hAnsi="仿宋_GB2312" w:eastAsia="仿宋_GB2312"/>
          <w:sz w:val="32"/>
          <w:szCs w:val="32"/>
          <w:rtl w:val="0"/>
          <w:lang w:val="zh-TW" w:eastAsia="zh-TW"/>
        </w:rPr>
        <w:tab/>
        <w:t xml:space="preserve">一致电。询问当地集中隔离场所或咨询防控问题，请致电 </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zh-TW" w:eastAsia="zh-TW"/>
        </w:rPr>
        <w:t>12345</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zh-TW" w:eastAsia="zh-TW"/>
        </w:rPr>
        <w:t>或</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zh-TW" w:eastAsia="zh-TW"/>
        </w:rPr>
        <w:t>12320</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zh-TW" w:eastAsia="zh-TW"/>
        </w:rPr>
        <w:t>热点电话。急诊就医请致电</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zh-TW" w:eastAsia="zh-TW"/>
        </w:rPr>
        <w:t>120</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zh-TW" w:eastAsia="zh-TW"/>
        </w:rPr>
        <w:t xml:space="preserve">急救 电话。 </w:t>
      </w:r>
    </w:p>
    <w:p>
      <w:pPr>
        <w:pStyle w:val="默认"/>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spacing w:after="240" w:line="480" w:lineRule="atLeast"/>
        <w:rPr>
          <w:rFonts w:ascii="仿宋_GB2312" w:cs="仿宋_GB2312" w:hAnsi="仿宋_GB2312" w:eastAsia="仿宋_GB2312"/>
          <w:sz w:val="32"/>
          <w:szCs w:val="32"/>
        </w:rPr>
      </w:pPr>
      <w:r>
        <w:rPr>
          <w:rFonts w:ascii="仿宋_GB2312" w:cs="仿宋_GB2312" w:hAnsi="仿宋_GB2312" w:eastAsia="仿宋_GB2312"/>
          <w:sz w:val="32"/>
          <w:szCs w:val="32"/>
          <w:rtl w:val="0"/>
          <w:lang w:val="zh-TW" w:eastAsia="zh-TW"/>
        </w:rPr>
        <w:tab/>
        <w:t>一开展爱国卫生运动。大力开展爱国卫生运动，加强健康教 育，人人动手除</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zh-TW" w:eastAsia="zh-TW"/>
        </w:rPr>
        <w:t>四害</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zh-TW" w:eastAsia="zh-TW"/>
        </w:rPr>
        <w:t>，大搞环境卫生，保持工作生活环境整 洁，预防疾病发生。环境及物品以清洁为主，预防性消毒为辅， 应避免过度消毒，受到污染时随时进行清洁消毒。消毒方法如下</w:t>
      </w:r>
      <w:r>
        <w:rPr>
          <w:rFonts w:ascii="仿宋_GB2312" w:cs="仿宋_GB2312" w:hAnsi="仿宋_GB2312" w:eastAsia="仿宋_GB2312"/>
          <w:sz w:val="32"/>
          <w:szCs w:val="32"/>
          <w:rtl w:val="0"/>
          <w:lang w:val="zh-TW" w:eastAsia="zh-TW"/>
        </w:rPr>
        <w:t>:(1)</w:t>
      </w:r>
      <w:r>
        <w:rPr>
          <w:rFonts w:ascii="仿宋_GB2312" w:cs="仿宋_GB2312" w:hAnsi="仿宋_GB2312" w:eastAsia="仿宋_GB2312"/>
          <w:sz w:val="32"/>
          <w:szCs w:val="32"/>
          <w:rtl w:val="0"/>
          <w:lang w:val="ja-JP" w:eastAsia="ja-JP"/>
        </w:rPr>
        <w:t>物体表面</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zh-TW" w:eastAsia="zh-TW"/>
        </w:rPr>
        <w:t>对台面、门把手、电话机、电脑键盘、开关、热水壶把手、洗手盆、坐便器等经常接触的物体表面，可使用含氯消毒剂</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zh-TW" w:eastAsia="zh-TW"/>
        </w:rPr>
        <w:t xml:space="preserve">有效氯浓度 </w:t>
      </w:r>
      <w:r>
        <w:rPr>
          <w:rFonts w:ascii="仿宋_GB2312" w:cs="仿宋_GB2312" w:hAnsi="仿宋_GB2312" w:eastAsia="仿宋_GB2312"/>
          <w:sz w:val="32"/>
          <w:szCs w:val="32"/>
          <w:rtl w:val="0"/>
          <w:lang w:val="zh-TW" w:eastAsia="zh-TW"/>
        </w:rPr>
        <w:t>250mg/L-500mg/L)</w:t>
      </w:r>
      <w:r>
        <w:rPr>
          <w:rFonts w:ascii="仿宋_GB2312" w:cs="仿宋_GB2312" w:hAnsi="仿宋_GB2312" w:eastAsia="仿宋_GB2312"/>
          <w:sz w:val="32"/>
          <w:szCs w:val="32"/>
          <w:rtl w:val="0"/>
          <w:lang w:val="ja-JP" w:eastAsia="ja-JP"/>
        </w:rPr>
        <w:t xml:space="preserve">擦拭，作用 </w:t>
      </w:r>
      <w:r>
        <w:rPr>
          <w:rFonts w:ascii="仿宋_GB2312" w:cs="仿宋_GB2312" w:hAnsi="仿宋_GB2312" w:eastAsia="仿宋_GB2312"/>
          <w:sz w:val="32"/>
          <w:szCs w:val="32"/>
          <w:rtl w:val="0"/>
          <w:lang w:val="it-IT"/>
        </w:rPr>
        <w:t>30min</w:t>
      </w:r>
      <w:r>
        <w:rPr>
          <w:rFonts w:ascii="仿宋_GB2312" w:cs="仿宋_GB2312" w:hAnsi="仿宋_GB2312" w:eastAsia="仿宋_GB2312"/>
          <w:sz w:val="32"/>
          <w:szCs w:val="32"/>
          <w:rtl w:val="0"/>
          <w:lang w:val="zh-TW" w:eastAsia="zh-TW"/>
        </w:rPr>
        <w:t>，再用清水擦净</w:t>
      </w:r>
      <w:r>
        <w:rPr>
          <w:rFonts w:ascii="仿宋_GB2312" w:cs="仿宋_GB2312" w:hAnsi="仿宋_GB2312" w:eastAsia="仿宋_GB2312"/>
          <w:sz w:val="32"/>
          <w:szCs w:val="32"/>
          <w:rtl w:val="0"/>
          <w:lang w:val="zh-TW" w:eastAsia="zh-TW"/>
        </w:rPr>
        <w:t>; (2)</w:t>
      </w:r>
      <w:r>
        <w:rPr>
          <w:rFonts w:ascii="仿宋_GB2312" w:cs="仿宋_GB2312" w:hAnsi="仿宋_GB2312" w:eastAsia="仿宋_GB2312"/>
          <w:sz w:val="32"/>
          <w:szCs w:val="32"/>
          <w:rtl w:val="0"/>
          <w:lang w:val="zh-TW" w:eastAsia="zh-TW"/>
        </w:rPr>
        <w:t>地面</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zh-TW" w:eastAsia="zh-TW"/>
        </w:rPr>
        <w:t>可使用含氯消毒剂</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zh-TW" w:eastAsia="zh-TW"/>
        </w:rPr>
        <w:t xml:space="preserve">有效氯浓度 </w:t>
      </w:r>
      <w:r>
        <w:rPr>
          <w:rFonts w:ascii="仿宋_GB2312" w:cs="仿宋_GB2312" w:hAnsi="仿宋_GB2312" w:eastAsia="仿宋_GB2312"/>
          <w:sz w:val="32"/>
          <w:szCs w:val="32"/>
          <w:rtl w:val="0"/>
          <w:lang w:val="zh-TW" w:eastAsia="zh-TW"/>
        </w:rPr>
        <w:t>250mg/L-500mg/L)</w:t>
      </w:r>
      <w:r>
        <w:rPr>
          <w:rFonts w:ascii="仿宋_GB2312" w:cs="仿宋_GB2312" w:hAnsi="仿宋_GB2312" w:eastAsia="仿宋_GB2312"/>
          <w:sz w:val="32"/>
          <w:szCs w:val="32"/>
          <w:rtl w:val="0"/>
          <w:lang w:val="zh-TW" w:eastAsia="zh-TW"/>
        </w:rPr>
        <w:t xml:space="preserve">用拖 布湿式拖拭，作用 </w:t>
      </w:r>
      <w:r>
        <w:rPr>
          <w:rFonts w:ascii="仿宋_GB2312" w:cs="仿宋_GB2312" w:hAnsi="仿宋_GB2312" w:eastAsia="仿宋_GB2312"/>
          <w:sz w:val="32"/>
          <w:szCs w:val="32"/>
          <w:rtl w:val="0"/>
          <w:lang w:val="it-IT"/>
        </w:rPr>
        <w:t>30min</w:t>
      </w:r>
      <w:r>
        <w:rPr>
          <w:rFonts w:ascii="仿宋_GB2312" w:cs="仿宋_GB2312" w:hAnsi="仿宋_GB2312" w:eastAsia="仿宋_GB2312"/>
          <w:sz w:val="32"/>
          <w:szCs w:val="32"/>
          <w:rtl w:val="0"/>
          <w:lang w:val="zh-TW" w:eastAsia="zh-TW"/>
        </w:rPr>
        <w:t>，再用清水洗净。常见消毒剂及配制使用见附件</w:t>
      </w:r>
      <w:r>
        <w:rPr>
          <w:rFonts w:ascii="仿宋_GB2312" w:cs="仿宋_GB2312" w:hAnsi="仿宋_GB2312" w:eastAsia="仿宋_GB2312"/>
          <w:sz w:val="32"/>
          <w:szCs w:val="32"/>
          <w:rtl w:val="0"/>
          <w:lang w:val="zh-TW" w:eastAsia="zh-TW"/>
        </w:rPr>
        <w:t xml:space="preserve">4. </w:t>
      </w:r>
    </w:p>
    <w:p>
      <w:pPr>
        <w:pStyle w:val="默认"/>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spacing w:after="240" w:line="480" w:lineRule="atLeast"/>
        <w:rPr>
          <w:rFonts w:ascii="仿宋_GB2312" w:cs="仿宋_GB2312" w:hAnsi="仿宋_GB2312" w:eastAsia="仿宋_GB2312"/>
          <w:sz w:val="32"/>
          <w:szCs w:val="32"/>
        </w:rPr>
      </w:pPr>
      <w:r>
        <w:rPr>
          <w:rFonts w:ascii="仿宋_GB2312" w:cs="仿宋_GB2312" w:hAnsi="仿宋_GB2312" w:eastAsia="仿宋_GB2312"/>
          <w:sz w:val="32"/>
          <w:szCs w:val="32"/>
          <w:rtl w:val="0"/>
        </w:rPr>
        <w:tab/>
        <w:t xml:space="preserve">一次健康教育。宣传卫生防病相关知识，教育员工搞好个人 卫生，养成勤洗手等良好习惯，特别是班前、班后应洗手，提高 员工预防疾病的意识。 </w:t>
      </w:r>
    </w:p>
    <w:p>
      <w:pPr>
        <w:pStyle w:val="默认"/>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spacing w:line="480" w:lineRule="atLeast"/>
        <w:rPr>
          <w:rFonts w:ascii="仿宋_GB2312" w:cs="仿宋_GB2312" w:hAnsi="仿宋_GB2312" w:eastAsia="仿宋_GB2312"/>
          <w:sz w:val="32"/>
          <w:szCs w:val="32"/>
        </w:rPr>
      </w:pPr>
      <w:r>
        <w:rPr>
          <w:rFonts w:ascii="仿宋_GB2312" w:cs="仿宋_GB2312" w:hAnsi="仿宋_GB2312" w:eastAsia="仿宋_GB2312"/>
          <w:sz w:val="32"/>
          <w:szCs w:val="32"/>
          <w:rtl w:val="0"/>
          <w:lang w:val="zh-TW" w:eastAsia="zh-TW"/>
        </w:rPr>
        <w:t xml:space="preserve"> </w:t>
        <w:tab/>
        <w:t>尽量不乘坐公共交通工具，建议步行、骑行或乘坐私家车、班车上班，如必须乘坐公共交通工具时，务必全程佩戴口罩。途中尽量避免用手触摸车上物品。</w:t>
      </w:r>
    </w:p>
    <w:p>
      <w:pPr>
        <w:pStyle w:val="默认"/>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spacing w:after="240" w:line="480" w:lineRule="atLeast"/>
        <w:rPr>
          <w:rFonts w:ascii="仿宋_GB2312" w:cs="仿宋_GB2312" w:hAnsi="仿宋_GB2312" w:eastAsia="仿宋_GB2312"/>
          <w:sz w:val="32"/>
          <w:szCs w:val="32"/>
        </w:rPr>
      </w:pPr>
      <w:r>
        <w:rPr>
          <w:rFonts w:ascii="仿宋_GB2312" w:cs="仿宋_GB2312" w:hAnsi="仿宋_GB2312" w:eastAsia="仿宋_GB2312"/>
          <w:sz w:val="32"/>
          <w:szCs w:val="32"/>
          <w:rtl w:val="0"/>
          <w:lang w:val="zh-TW" w:eastAsia="zh-TW"/>
        </w:rPr>
        <w:tab/>
        <w:t>工作场所、尤其是人员密集的工作场所、员工集体宿含，要 尽量保证自然对流通风，若自然通风不足，应安装足够的机械通 风装置</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zh-TW" w:eastAsia="zh-TW"/>
        </w:rPr>
        <w:t>排气扇</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zh-TW" w:eastAsia="zh-TW"/>
        </w:rPr>
        <w:t xml:space="preserve">，确保做到充分通风透气，空调工作场所应调节 足够的新风分配量，并每周对新风房、过滤网等进行清洁、消毒 </w:t>
      </w:r>
      <w:r>
        <w:rPr>
          <w:rFonts w:ascii="仿宋_GB2312" w:cs="仿宋_GB2312" w:hAnsi="仿宋_GB2312" w:eastAsia="仿宋_GB2312"/>
          <w:sz w:val="32"/>
          <w:szCs w:val="32"/>
          <w:rtl w:val="0"/>
          <w:lang w:val="zh-TW" w:eastAsia="zh-TW"/>
        </w:rPr>
        <w:t xml:space="preserve">2 </w:t>
      </w:r>
      <w:r>
        <w:rPr>
          <w:rFonts w:ascii="仿宋_GB2312" w:cs="仿宋_GB2312" w:hAnsi="仿宋_GB2312" w:eastAsia="仿宋_GB2312"/>
          <w:sz w:val="32"/>
          <w:szCs w:val="32"/>
          <w:rtl w:val="0"/>
          <w:lang w:val="zh-TW" w:eastAsia="zh-TW"/>
        </w:rPr>
        <w:t xml:space="preserve">次以上。 </w:t>
      </w:r>
    </w:p>
    <w:p>
      <w:pPr>
        <w:pStyle w:val="默认"/>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spacing w:after="240" w:line="480" w:lineRule="atLeast"/>
        <w:rPr>
          <w:rFonts w:ascii="仿宋_GB2312" w:cs="仿宋_GB2312" w:hAnsi="仿宋_GB2312" w:eastAsia="仿宋_GB2312"/>
          <w:sz w:val="32"/>
          <w:szCs w:val="32"/>
        </w:rPr>
      </w:pPr>
      <w:r>
        <w:rPr>
          <w:rFonts w:ascii="仿宋_GB2312" w:cs="仿宋_GB2312" w:hAnsi="仿宋_GB2312" w:eastAsia="仿宋_GB2312"/>
          <w:sz w:val="32"/>
          <w:szCs w:val="32"/>
          <w:rtl w:val="0"/>
          <w:lang w:val="zh-TW" w:eastAsia="zh-TW"/>
        </w:rPr>
        <w:tab/>
        <w:t xml:space="preserve">参加会议时，建议佩戴口罩，进入会议室前洗手消毒。开会人员同隔 </w:t>
      </w:r>
      <w:r>
        <w:rPr>
          <w:rFonts w:ascii="仿宋_GB2312" w:cs="仿宋_GB2312" w:hAnsi="仿宋_GB2312" w:eastAsia="仿宋_GB2312"/>
          <w:sz w:val="32"/>
          <w:szCs w:val="32"/>
          <w:rtl w:val="0"/>
          <w:lang w:val="ru-RU"/>
        </w:rPr>
        <w:t xml:space="preserve">1 </w:t>
      </w:r>
      <w:r>
        <w:rPr>
          <w:rFonts w:ascii="仿宋_GB2312" w:cs="仿宋_GB2312" w:hAnsi="仿宋_GB2312" w:eastAsia="仿宋_GB2312"/>
          <w:sz w:val="32"/>
          <w:szCs w:val="32"/>
          <w:rtl w:val="0"/>
          <w:lang w:val="zh-TW" w:eastAsia="zh-TW"/>
        </w:rPr>
        <w:t xml:space="preserve">米以上。减少集中开会，控制会议时间，会议时间过 长时，开窗通风 </w:t>
      </w:r>
      <w:r>
        <w:rPr>
          <w:rFonts w:ascii="仿宋_GB2312" w:cs="仿宋_GB2312" w:hAnsi="仿宋_GB2312" w:eastAsia="仿宋_GB2312"/>
          <w:sz w:val="32"/>
          <w:szCs w:val="32"/>
          <w:rtl w:val="0"/>
          <w:lang w:val="ru-RU"/>
        </w:rPr>
        <w:t xml:space="preserve">1 </w:t>
      </w:r>
      <w:r>
        <w:rPr>
          <w:rFonts w:ascii="仿宋_GB2312" w:cs="仿宋_GB2312" w:hAnsi="仿宋_GB2312" w:eastAsia="仿宋_GB2312"/>
          <w:sz w:val="32"/>
          <w:szCs w:val="32"/>
          <w:rtl w:val="0"/>
          <w:lang w:val="zh-TW" w:eastAsia="zh-TW"/>
        </w:rPr>
        <w:t xml:space="preserve">次。会议结束后场地、家具须进行消毒。茶具用品建议开水浸泡消毒。 </w:t>
      </w:r>
    </w:p>
    <w:p>
      <w:pPr>
        <w:pStyle w:val="默认"/>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spacing w:after="240" w:line="480" w:lineRule="atLeast"/>
        <w:rPr>
          <w:rFonts w:ascii="仿宋_GB2312" w:cs="仿宋_GB2312" w:hAnsi="仿宋_GB2312" w:eastAsia="仿宋_GB2312"/>
          <w:sz w:val="32"/>
          <w:szCs w:val="32"/>
        </w:rPr>
      </w:pPr>
      <w:r>
        <w:rPr>
          <w:rFonts w:ascii="仿宋_GB2312" w:cs="仿宋_GB2312" w:hAnsi="仿宋_GB2312" w:eastAsia="仿宋_GB2312"/>
          <w:sz w:val="32"/>
          <w:szCs w:val="32"/>
          <w:rtl w:val="0"/>
          <w:lang w:val="zh-TW" w:eastAsia="zh-TW"/>
        </w:rPr>
        <w:tab/>
        <w:t xml:space="preserve">食堂进餐时，采用分餐进食，避免人员密集。餐厅每日消毒 </w:t>
      </w:r>
      <w:r>
        <w:rPr>
          <w:rFonts w:ascii="仿宋_GB2312" w:cs="仿宋_GB2312" w:hAnsi="仿宋_GB2312" w:eastAsia="仿宋_GB2312"/>
          <w:sz w:val="32"/>
          <w:szCs w:val="32"/>
          <w:rtl w:val="0"/>
          <w:lang w:val="ru-RU"/>
        </w:rPr>
        <w:t xml:space="preserve">1 </w:t>
      </w:r>
      <w:r>
        <w:rPr>
          <w:rFonts w:ascii="仿宋_GB2312" w:cs="仿宋_GB2312" w:hAnsi="仿宋_GB2312" w:eastAsia="仿宋_GB2312"/>
          <w:sz w:val="32"/>
          <w:szCs w:val="32"/>
          <w:rtl w:val="0"/>
          <w:lang w:val="zh-TW" w:eastAsia="zh-TW"/>
        </w:rPr>
        <w:t>次，餐桌椅使用后进行消毒。餐具用品须高温消毒。操作间保 持清洁干燥，严禁生食和熟食用品混用，避免肉类生食。建议营养配餐，清淡适口。</w:t>
      </w:r>
    </w:p>
    <w:p>
      <w:pPr>
        <w:pStyle w:val="默认"/>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spacing w:after="240" w:line="480" w:lineRule="atLeast"/>
        <w:rPr>
          <w:rFonts w:ascii="仿宋_GB2312" w:cs="仿宋_GB2312" w:hAnsi="仿宋_GB2312" w:eastAsia="仿宋_GB2312"/>
          <w:sz w:val="32"/>
          <w:szCs w:val="32"/>
        </w:rPr>
      </w:pPr>
      <w:r>
        <w:rPr>
          <w:rFonts w:ascii="仿宋_GB2312" w:cs="仿宋_GB2312" w:hAnsi="仿宋_GB2312" w:eastAsia="仿宋_GB2312"/>
          <w:sz w:val="32"/>
          <w:szCs w:val="32"/>
          <w:rtl w:val="0"/>
          <w:lang w:val="zh-TW" w:eastAsia="zh-TW"/>
        </w:rPr>
        <w:tab/>
        <w:t>下班后，洗手后佩戴一次性医用口罩外出，回到家中摘掉口罩后首先洗手消毒。用七步洗手法清洁双手，步聚如下</w:t>
      </w:r>
      <w:r>
        <w:rPr>
          <w:rFonts w:ascii="仿宋_GB2312" w:cs="仿宋_GB2312" w:hAnsi="仿宋_GB2312" w:eastAsia="仿宋_GB2312"/>
          <w:sz w:val="32"/>
          <w:szCs w:val="32"/>
          <w:rtl w:val="0"/>
          <w:lang w:val="zh-TW" w:eastAsia="zh-TW"/>
        </w:rPr>
        <w:t>:(1)</w:t>
      </w:r>
      <w:r>
        <w:rPr>
          <w:rFonts w:ascii="仿宋_GB2312" w:cs="仿宋_GB2312" w:hAnsi="仿宋_GB2312" w:eastAsia="仿宋_GB2312"/>
          <w:sz w:val="32"/>
          <w:szCs w:val="32"/>
          <w:rtl w:val="0"/>
          <w:lang w:val="zh-TW" w:eastAsia="zh-TW"/>
        </w:rPr>
        <w:t>洗手 掌</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ja-JP" w:eastAsia="ja-JP"/>
        </w:rPr>
        <w:t>内</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zh-TW" w:eastAsia="zh-TW"/>
        </w:rPr>
        <w:t>流水湿润双手，涂抹洗手液</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zh-TW" w:eastAsia="zh-TW"/>
        </w:rPr>
        <w:t>或肥皂</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zh-TW" w:eastAsia="zh-TW"/>
        </w:rPr>
        <w:t>，掌心相对，手指 并拢相互揉搓</w:t>
      </w:r>
      <w:r>
        <w:rPr>
          <w:rFonts w:ascii="仿宋_GB2312" w:cs="仿宋_GB2312" w:hAnsi="仿宋_GB2312" w:eastAsia="仿宋_GB2312"/>
          <w:sz w:val="32"/>
          <w:szCs w:val="32"/>
          <w:rtl w:val="0"/>
          <w:lang w:val="zh-TW" w:eastAsia="zh-TW"/>
        </w:rPr>
        <w:t>;(2)</w:t>
      </w:r>
      <w:r>
        <w:rPr>
          <w:rFonts w:ascii="仿宋_GB2312" w:cs="仿宋_GB2312" w:hAnsi="仿宋_GB2312" w:eastAsia="仿宋_GB2312"/>
          <w:sz w:val="32"/>
          <w:szCs w:val="32"/>
          <w:rtl w:val="0"/>
          <w:lang w:val="zh-TW" w:eastAsia="zh-TW"/>
        </w:rPr>
        <w:t>洗背侧指缝</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zh-TW" w:eastAsia="zh-TW"/>
        </w:rPr>
        <w:t>外</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zh-TW" w:eastAsia="zh-TW"/>
        </w:rPr>
        <w:t>手心对手背沿指缝相互揉搓， 双手交换进行</w:t>
      </w:r>
      <w:r>
        <w:rPr>
          <w:rFonts w:ascii="仿宋_GB2312" w:cs="仿宋_GB2312" w:hAnsi="仿宋_GB2312" w:eastAsia="仿宋_GB2312"/>
          <w:sz w:val="32"/>
          <w:szCs w:val="32"/>
          <w:rtl w:val="0"/>
          <w:lang w:val="zh-TW" w:eastAsia="zh-TW"/>
        </w:rPr>
        <w:t>;(3)</w:t>
      </w:r>
      <w:r>
        <w:rPr>
          <w:rFonts w:ascii="仿宋_GB2312" w:cs="仿宋_GB2312" w:hAnsi="仿宋_GB2312" w:eastAsia="仿宋_GB2312"/>
          <w:sz w:val="32"/>
          <w:szCs w:val="32"/>
          <w:rtl w:val="0"/>
          <w:lang w:val="zh-TW" w:eastAsia="zh-TW"/>
        </w:rPr>
        <w:t>洗掌侧指缝</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zh-TW" w:eastAsia="zh-TW"/>
        </w:rPr>
        <w:t>夹</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zh-TW" w:eastAsia="zh-TW"/>
        </w:rPr>
        <w:t>掌心相对，双手交叉沿指缝 相互揉搓</w:t>
      </w:r>
      <w:r>
        <w:rPr>
          <w:rFonts w:ascii="仿宋_GB2312" w:cs="仿宋_GB2312" w:hAnsi="仿宋_GB2312" w:eastAsia="仿宋_GB2312"/>
          <w:sz w:val="32"/>
          <w:szCs w:val="32"/>
          <w:rtl w:val="0"/>
          <w:lang w:val="zh-TW" w:eastAsia="zh-TW"/>
        </w:rPr>
        <w:t>;(4)</w:t>
      </w:r>
      <w:r>
        <w:rPr>
          <w:rFonts w:ascii="仿宋_GB2312" w:cs="仿宋_GB2312" w:hAnsi="仿宋_GB2312" w:eastAsia="仿宋_GB2312"/>
          <w:sz w:val="32"/>
          <w:szCs w:val="32"/>
          <w:rtl w:val="0"/>
          <w:lang w:val="zh-TW" w:eastAsia="zh-TW"/>
        </w:rPr>
        <w:t>洗指背</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ja-JP" w:eastAsia="ja-JP"/>
        </w:rPr>
        <w:t>弓</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zh-TW" w:eastAsia="zh-TW"/>
        </w:rPr>
        <w:t>弯曲各手指关节，半握拳把指背放 在另一手掌心旋转揉搓，双手交换进行</w:t>
      </w:r>
      <w:r>
        <w:rPr>
          <w:rFonts w:ascii="仿宋_GB2312" w:cs="仿宋_GB2312" w:hAnsi="仿宋_GB2312" w:eastAsia="仿宋_GB2312"/>
          <w:sz w:val="32"/>
          <w:szCs w:val="32"/>
          <w:rtl w:val="0"/>
          <w:lang w:val="zh-TW" w:eastAsia="zh-TW"/>
        </w:rPr>
        <w:t>;(5)</w:t>
      </w:r>
      <w:r>
        <w:rPr>
          <w:rFonts w:ascii="仿宋_GB2312" w:cs="仿宋_GB2312" w:hAnsi="仿宋_GB2312" w:eastAsia="仿宋_GB2312"/>
          <w:sz w:val="32"/>
          <w:szCs w:val="32"/>
          <w:rtl w:val="0"/>
          <w:lang w:val="zh-TW" w:eastAsia="zh-TW"/>
        </w:rPr>
        <w:t>洗拇指</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zh-TW" w:eastAsia="zh-TW"/>
        </w:rPr>
        <w:t>大</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zh-TW" w:eastAsia="zh-TW"/>
        </w:rPr>
        <w:t>一手握 另一手大拇指旋转揉搓，双手交换进行</w:t>
      </w:r>
      <w:r>
        <w:rPr>
          <w:rFonts w:ascii="仿宋_GB2312" w:cs="仿宋_GB2312" w:hAnsi="仿宋_GB2312" w:eastAsia="仿宋_GB2312"/>
          <w:sz w:val="32"/>
          <w:szCs w:val="32"/>
          <w:rtl w:val="0"/>
          <w:lang w:val="zh-TW" w:eastAsia="zh-TW"/>
        </w:rPr>
        <w:t>;(6)</w:t>
      </w:r>
      <w:r>
        <w:rPr>
          <w:rFonts w:ascii="仿宋_GB2312" w:cs="仿宋_GB2312" w:hAnsi="仿宋_GB2312" w:eastAsia="仿宋_GB2312"/>
          <w:sz w:val="32"/>
          <w:szCs w:val="32"/>
          <w:rtl w:val="0"/>
          <w:lang w:val="zh-TW" w:eastAsia="zh-TW"/>
        </w:rPr>
        <w:t>洗指尖</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zh-TW" w:eastAsia="zh-TW"/>
        </w:rPr>
        <w:t>立</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zh-TW" w:eastAsia="zh-TW"/>
        </w:rPr>
        <w:t>弯曲各 手指关节，把指尖合拢在另一手掌心旋转揉搓，双手交换进行</w:t>
      </w:r>
      <w:r>
        <w:rPr>
          <w:rFonts w:ascii="仿宋_GB2312" w:cs="仿宋_GB2312" w:hAnsi="仿宋_GB2312" w:eastAsia="仿宋_GB2312"/>
          <w:sz w:val="32"/>
          <w:szCs w:val="32"/>
          <w:rtl w:val="0"/>
          <w:lang w:val="zh-TW" w:eastAsia="zh-TW"/>
        </w:rPr>
        <w:t>; (7)</w:t>
      </w:r>
      <w:r>
        <w:rPr>
          <w:rFonts w:ascii="仿宋_GB2312" w:cs="仿宋_GB2312" w:hAnsi="仿宋_GB2312" w:eastAsia="仿宋_GB2312"/>
          <w:sz w:val="32"/>
          <w:szCs w:val="32"/>
          <w:rtl w:val="0"/>
          <w:lang w:val="zh-TW" w:eastAsia="zh-TW"/>
        </w:rPr>
        <w:t>洗手腕、手臂</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ja-JP" w:eastAsia="ja-JP"/>
        </w:rPr>
        <w:t>腕</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zh-TW" w:eastAsia="zh-TW"/>
        </w:rPr>
        <w:t xml:space="preserve">揉搓手腕、手臂，双手交换进行。手机和钥匙使用消毒湿巾或 </w:t>
      </w:r>
      <w:r>
        <w:rPr>
          <w:rFonts w:ascii="仿宋_GB2312" w:cs="仿宋_GB2312" w:hAnsi="仿宋_GB2312" w:eastAsia="仿宋_GB2312"/>
          <w:sz w:val="32"/>
          <w:szCs w:val="32"/>
          <w:rtl w:val="0"/>
          <w:lang w:val="zh-TW" w:eastAsia="zh-TW"/>
        </w:rPr>
        <w:t>75%</w:t>
      </w:r>
      <w:r>
        <w:rPr>
          <w:rFonts w:ascii="仿宋_GB2312" w:cs="仿宋_GB2312" w:hAnsi="仿宋_GB2312" w:eastAsia="仿宋_GB2312"/>
          <w:sz w:val="32"/>
          <w:szCs w:val="32"/>
          <w:rtl w:val="0"/>
          <w:lang w:val="zh-TW" w:eastAsia="zh-TW"/>
        </w:rPr>
        <w:t xml:space="preserve">酒精擦拭。居室保持通风和卫生清洁， 造免多人聚会。 </w:t>
      </w:r>
    </w:p>
    <w:p>
      <w:pPr>
        <w:pStyle w:val="默认"/>
        <w:tabs>
          <w:tab w:val="left" w:pos="720"/>
          <w:tab w:val="left" w:pos="1440"/>
          <w:tab w:val="left" w:pos="2160"/>
          <w:tab w:val="left" w:pos="2880"/>
          <w:tab w:val="left" w:pos="3600"/>
          <w:tab w:val="left" w:pos="4320"/>
          <w:tab w:val="left" w:pos="5040"/>
          <w:tab w:val="left" w:pos="5760"/>
          <w:tab w:val="left" w:pos="6480"/>
          <w:tab w:val="left" w:pos="7200"/>
          <w:tab w:val="left" w:pos="7920"/>
          <w:tab w:val="left" w:pos="8395"/>
        </w:tabs>
        <w:spacing w:after="240" w:line="480" w:lineRule="atLeast"/>
        <w:rPr>
          <w:rFonts w:ascii="仿宋_GB2312" w:cs="仿宋_GB2312" w:hAnsi="仿宋_GB2312" w:eastAsia="仿宋_GB2312"/>
          <w:sz w:val="32"/>
          <w:szCs w:val="32"/>
        </w:rPr>
      </w:pPr>
      <w:r>
        <w:rPr>
          <w:rFonts w:ascii="仿宋_GB2312" w:cs="仿宋_GB2312" w:hAnsi="仿宋_GB2312" w:eastAsia="仿宋_GB2312"/>
          <w:sz w:val="32"/>
          <w:szCs w:val="32"/>
          <w:rtl w:val="0"/>
        </w:rPr>
        <w:tab/>
        <w:t>一强化人文关怀。要加强人文关怀，切实维护好企业的良好 形象，高度关注被隔离人员的思想动态，及时进行心理疏导，做 到隔离不隔</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zh-TW" w:eastAsia="zh-TW"/>
        </w:rPr>
        <w:t>爱</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zh-TW" w:eastAsia="zh-TW"/>
        </w:rPr>
        <w:t xml:space="preserve">。 </w:t>
      </w:r>
    </w:p>
    <w:p>
      <w:pPr>
        <w:pStyle w:val="Normal.0"/>
        <w:spacing w:line="560" w:lineRule="exact"/>
        <w:ind w:firstLine="640"/>
        <w:rPr>
          <w:rFonts w:ascii="仿宋_GB2312" w:cs="仿宋_GB2312" w:hAnsi="仿宋_GB2312" w:eastAsia="仿宋_GB2312"/>
          <w:sz w:val="32"/>
          <w:szCs w:val="32"/>
          <w:lang w:val="zh-TW" w:eastAsia="zh-TW"/>
        </w:rPr>
      </w:pPr>
    </w:p>
    <w:p>
      <w:pPr>
        <w:pStyle w:val="Normal.0"/>
        <w:spacing w:line="560" w:lineRule="exact"/>
        <w:ind w:firstLine="640"/>
        <w:rPr>
          <w:rFonts w:ascii="仿宋_GB2312" w:cs="仿宋_GB2312" w:hAnsi="仿宋_GB2312" w:eastAsia="仿宋_GB2312"/>
          <w:sz w:val="32"/>
          <w:szCs w:val="32"/>
        </w:rPr>
      </w:pPr>
      <w:r>
        <w:rPr>
          <w:rFonts w:ascii="仿宋_GB2312" w:cs="仿宋_GB2312" w:hAnsi="仿宋_GB2312" w:eastAsia="仿宋_GB2312"/>
          <w:sz w:val="32"/>
          <w:szCs w:val="32"/>
          <w:rtl w:val="0"/>
          <w:lang w:val="zh-TW" w:eastAsia="zh-TW"/>
        </w:rPr>
        <w:t>五、</w:t>
      </w:r>
      <w:r>
        <w:rPr>
          <w:rFonts w:ascii="仿宋_GB2312" w:cs="仿宋_GB2312" w:hAnsi="仿宋_GB2312" w:eastAsia="仿宋_GB2312"/>
          <w:sz w:val="32"/>
          <w:szCs w:val="32"/>
          <w:rtl w:val="0"/>
          <w:lang w:val="zh-TW" w:eastAsia="zh-TW"/>
        </w:rPr>
        <w:t>企业一般预防控制措施</w:t>
      </w:r>
    </w:p>
    <w:p>
      <w:pPr>
        <w:pStyle w:val="Normal.0"/>
        <w:spacing w:line="560" w:lineRule="exact"/>
        <w:ind w:firstLine="640"/>
        <w:rPr>
          <w:rFonts w:ascii="仿宋_GB2312" w:cs="仿宋_GB2312" w:hAnsi="仿宋_GB2312" w:eastAsia="仿宋_GB2312"/>
          <w:sz w:val="32"/>
          <w:szCs w:val="32"/>
          <w:lang w:val="zh-TW" w:eastAsia="zh-TW"/>
        </w:rPr>
      </w:pPr>
      <w:r>
        <w:rPr>
          <w:rFonts w:ascii="仿宋_GB2312" w:cs="仿宋_GB2312" w:hAnsi="仿宋_GB2312" w:eastAsia="仿宋_GB2312"/>
          <w:sz w:val="32"/>
          <w:szCs w:val="32"/>
          <w:rtl w:val="0"/>
          <w:lang w:val="zh-TW" w:eastAsia="zh-TW"/>
        </w:rPr>
        <w:t>（一）利用单位宣传栏开展新型冠状病毒和呼吸道传染病防治知识健康宣教。</w:t>
      </w:r>
    </w:p>
    <w:p>
      <w:pPr>
        <w:pStyle w:val="Normal.0"/>
        <w:spacing w:line="560" w:lineRule="exact"/>
        <w:ind w:firstLine="640"/>
        <w:rPr>
          <w:rFonts w:ascii="仿宋_GB2312" w:cs="仿宋_GB2312" w:hAnsi="仿宋_GB2312" w:eastAsia="仿宋_GB2312"/>
          <w:sz w:val="32"/>
          <w:szCs w:val="32"/>
          <w:lang w:val="zh-TW" w:eastAsia="zh-TW"/>
        </w:rPr>
      </w:pPr>
      <w:r>
        <w:rPr>
          <w:rFonts w:ascii="仿宋_GB2312" w:cs="仿宋_GB2312" w:hAnsi="仿宋_GB2312" w:eastAsia="仿宋_GB2312"/>
          <w:sz w:val="32"/>
          <w:szCs w:val="32"/>
          <w:rtl w:val="0"/>
          <w:lang w:val="zh-TW" w:eastAsia="zh-TW"/>
        </w:rPr>
        <w:t>（二）确保工作环境清洁卫生，保持室内空气流通。使用空调系统的单位，要定期清洗空调。每天开启门窗，通风换气。开空调时，可同时开排气扇。定期用消毒水为办公室设备、门把手和电梯按钮进行消毒。</w:t>
      </w:r>
    </w:p>
    <w:p>
      <w:pPr>
        <w:pStyle w:val="Normal.0"/>
        <w:spacing w:line="560" w:lineRule="exact"/>
        <w:ind w:firstLine="640"/>
        <w:rPr>
          <w:rFonts w:ascii="仿宋_GB2312" w:cs="仿宋_GB2312" w:hAnsi="仿宋_GB2312" w:eastAsia="仿宋_GB2312"/>
          <w:sz w:val="32"/>
          <w:szCs w:val="32"/>
          <w:lang w:val="zh-TW" w:eastAsia="zh-TW"/>
        </w:rPr>
      </w:pPr>
      <w:r>
        <w:rPr>
          <w:rFonts w:ascii="仿宋_GB2312" w:cs="仿宋_GB2312" w:hAnsi="仿宋_GB2312" w:eastAsia="仿宋_GB2312"/>
          <w:sz w:val="32"/>
          <w:szCs w:val="32"/>
          <w:rtl w:val="0"/>
          <w:lang w:val="zh-TW" w:eastAsia="zh-TW"/>
        </w:rPr>
        <w:t>（三）开展手部卫生教育，各类场所配备洗手龙头、洗手液、抹手纸或干手机。倡导员工养成经常洗手的好习惯。</w:t>
      </w:r>
    </w:p>
    <w:p>
      <w:pPr>
        <w:pStyle w:val="Normal.0"/>
        <w:spacing w:line="560" w:lineRule="exact"/>
        <w:ind w:firstLine="640"/>
        <w:rPr>
          <w:rFonts w:ascii="仿宋_GB2312" w:cs="仿宋_GB2312" w:hAnsi="仿宋_GB2312" w:eastAsia="仿宋_GB2312"/>
          <w:sz w:val="32"/>
          <w:szCs w:val="32"/>
          <w:lang w:val="zh-TW" w:eastAsia="zh-TW"/>
        </w:rPr>
      </w:pPr>
      <w:r>
        <w:rPr>
          <w:rFonts w:ascii="仿宋_GB2312" w:cs="仿宋_GB2312" w:hAnsi="仿宋_GB2312" w:eastAsia="仿宋_GB2312"/>
          <w:sz w:val="32"/>
          <w:szCs w:val="32"/>
          <w:rtl w:val="0"/>
          <w:lang w:val="zh-TW" w:eastAsia="zh-TW"/>
        </w:rPr>
        <w:t>（四）减少不必要的各种大型集会和大型会议等活动。</w:t>
      </w:r>
    </w:p>
    <w:p>
      <w:pPr>
        <w:pStyle w:val="Normal.0"/>
        <w:spacing w:line="560" w:lineRule="exact"/>
        <w:ind w:firstLine="640"/>
        <w:rPr>
          <w:rFonts w:ascii="仿宋_GB2312" w:cs="仿宋_GB2312" w:hAnsi="仿宋_GB2312" w:eastAsia="仿宋_GB2312"/>
          <w:sz w:val="32"/>
          <w:szCs w:val="32"/>
          <w:lang w:val="zh-TW" w:eastAsia="zh-TW"/>
        </w:rPr>
      </w:pPr>
      <w:r>
        <w:rPr>
          <w:rFonts w:ascii="仿宋_GB2312" w:cs="仿宋_GB2312" w:hAnsi="仿宋_GB2312" w:eastAsia="仿宋_GB2312"/>
          <w:sz w:val="32"/>
          <w:szCs w:val="32"/>
          <w:rtl w:val="0"/>
          <w:lang w:val="zh-TW" w:eastAsia="zh-TW"/>
        </w:rPr>
        <w:t>（五）推广健康的生活方式，有条件的单位安排做工间操。尽量不加班。</w:t>
      </w:r>
    </w:p>
    <w:p>
      <w:pPr>
        <w:pStyle w:val="Normal.0"/>
        <w:spacing w:line="560" w:lineRule="exact"/>
        <w:ind w:firstLine="640"/>
        <w:rPr>
          <w:rFonts w:ascii="仿宋_GB2312" w:cs="仿宋_GB2312" w:hAnsi="仿宋_GB2312" w:eastAsia="仿宋_GB2312"/>
          <w:sz w:val="32"/>
          <w:szCs w:val="32"/>
          <w:lang w:val="zh-TW" w:eastAsia="zh-TW"/>
        </w:rPr>
      </w:pPr>
      <w:r>
        <w:rPr>
          <w:rFonts w:ascii="仿宋_GB2312" w:cs="仿宋_GB2312" w:hAnsi="仿宋_GB2312" w:eastAsia="仿宋_GB2312"/>
          <w:sz w:val="32"/>
          <w:szCs w:val="32"/>
          <w:rtl w:val="0"/>
          <w:lang w:val="zh-TW" w:eastAsia="zh-TW"/>
        </w:rPr>
        <w:t>（六）建立员工的病假记录制度。有员工出现发热、咳嗽等呼吸道症状应劝其不上班，并尽早到医疗机构就诊。</w:t>
      </w:r>
    </w:p>
    <w:p>
      <w:pPr>
        <w:pStyle w:val="Normal.0"/>
        <w:spacing w:line="560" w:lineRule="exact"/>
        <w:ind w:firstLine="640"/>
        <w:rPr>
          <w:rFonts w:ascii="仿宋_GB2312" w:cs="仿宋_GB2312" w:hAnsi="仿宋_GB2312" w:eastAsia="仿宋_GB2312"/>
          <w:sz w:val="32"/>
          <w:szCs w:val="32"/>
        </w:rPr>
      </w:pPr>
      <w:r>
        <w:rPr>
          <w:rFonts w:ascii="仿宋_GB2312" w:cs="仿宋_GB2312" w:hAnsi="仿宋_GB2312" w:eastAsia="仿宋_GB2312"/>
          <w:sz w:val="32"/>
          <w:szCs w:val="32"/>
          <w:rtl w:val="0"/>
          <w:lang w:val="zh-TW" w:eastAsia="zh-TW"/>
        </w:rPr>
        <w:t>（七）员工出现发热等疑似新型冠状病毒感染症状时，疑似患者应立即戴上口罩就医。及时联系当地疾病预防控制中心请求指导处理，并协助开展相关调查处置工作。若被诊断为新型冠状病毒感染的肺炎患者，其密切接触者接受</w:t>
      </w:r>
      <w:r>
        <w:rPr>
          <w:rFonts w:ascii="仿宋_GB2312" w:cs="仿宋_GB2312" w:hAnsi="仿宋_GB2312" w:eastAsia="仿宋_GB2312"/>
          <w:sz w:val="32"/>
          <w:szCs w:val="32"/>
          <w:rtl w:val="0"/>
          <w:lang w:val="en-US"/>
        </w:rPr>
        <w:t>14</w:t>
      </w:r>
      <w:r>
        <w:rPr>
          <w:rFonts w:ascii="仿宋_GB2312" w:cs="仿宋_GB2312" w:hAnsi="仿宋_GB2312" w:eastAsia="仿宋_GB2312"/>
          <w:sz w:val="32"/>
          <w:szCs w:val="32"/>
          <w:rtl w:val="0"/>
          <w:lang w:val="zh-TW" w:eastAsia="zh-TW"/>
        </w:rPr>
        <w:t>天医学观察。根据有关部门建议，实行轮休制度、休假等减少人员密集的措施。停止使用中央空调，并清洗消毒，保持室内空气流通。启动晨检制度和健康申报制度。</w:t>
      </w:r>
    </w:p>
    <w:p>
      <w:pPr>
        <w:pStyle w:val="Normal.0"/>
        <w:spacing w:line="560" w:lineRule="exact"/>
        <w:ind w:firstLine="640"/>
        <w:rPr>
          <w:rFonts w:ascii="仿宋_GB2312" w:cs="仿宋_GB2312" w:hAnsi="仿宋_GB2312" w:eastAsia="仿宋_GB2312"/>
          <w:sz w:val="32"/>
          <w:szCs w:val="32"/>
          <w:lang w:val="zh-TW" w:eastAsia="zh-TW"/>
        </w:rPr>
      </w:pPr>
    </w:p>
    <w:p>
      <w:pPr>
        <w:pStyle w:val="Normal.0"/>
        <w:spacing w:line="560" w:lineRule="exact"/>
        <w:ind w:firstLine="640"/>
        <w:rPr>
          <w:rFonts w:ascii="仿宋_GB2312" w:cs="仿宋_GB2312" w:hAnsi="仿宋_GB2312" w:eastAsia="仿宋_GB2312"/>
          <w:sz w:val="32"/>
          <w:szCs w:val="32"/>
          <w:lang w:val="zh-TW" w:eastAsia="zh-TW"/>
        </w:rPr>
      </w:pPr>
      <w:r>
        <w:rPr>
          <w:rFonts w:ascii="仿宋_GB2312" w:cs="仿宋_GB2312" w:hAnsi="仿宋_GB2312" w:eastAsia="仿宋_GB2312"/>
          <w:sz w:val="32"/>
          <w:szCs w:val="32"/>
          <w:rtl w:val="0"/>
          <w:lang w:val="zh-TW" w:eastAsia="zh-TW"/>
        </w:rPr>
        <w:t>六、入户服务</w:t>
      </w:r>
    </w:p>
    <w:p>
      <w:pPr>
        <w:pStyle w:val="Normal.0"/>
        <w:spacing w:line="560" w:lineRule="exact"/>
        <w:ind w:firstLine="640"/>
        <w:rPr>
          <w:rFonts w:ascii="仿宋_GB2312" w:cs="仿宋_GB2312" w:hAnsi="仿宋_GB2312" w:eastAsia="仿宋_GB2312"/>
          <w:sz w:val="32"/>
          <w:szCs w:val="32"/>
          <w:lang w:val="zh-TW" w:eastAsia="zh-TW"/>
        </w:rPr>
      </w:pPr>
      <w:r>
        <w:rPr>
          <w:rFonts w:ascii="仿宋_GB2312" w:cs="仿宋_GB2312" w:hAnsi="仿宋_GB2312" w:eastAsia="仿宋_GB2312"/>
          <w:sz w:val="32"/>
          <w:szCs w:val="32"/>
          <w:rtl w:val="0"/>
          <w:lang w:val="zh-TW" w:eastAsia="zh-TW"/>
        </w:rPr>
        <w:t>一）报健康状况。每天登记上报员工健康状况，对员工进行健康检查，对员工休息室、宿舍等建立检查制度，并由专人负责。若发现员工有发热、咳嗽、乏力等症状，或近期有与野生动物或发热咳嗽病人接触史，应停止指派其入户服务，并应建议其应主动戴上口罩，到就近的定点救治医院发热门诊就诊。</w:t>
      </w:r>
    </w:p>
    <w:p>
      <w:pPr>
        <w:pStyle w:val="Normal.0"/>
        <w:spacing w:line="560" w:lineRule="exact"/>
        <w:ind w:firstLine="640"/>
        <w:rPr>
          <w:rFonts w:ascii="仿宋_GB2312" w:cs="仿宋_GB2312" w:hAnsi="仿宋_GB2312" w:eastAsia="仿宋_GB2312"/>
          <w:sz w:val="32"/>
          <w:szCs w:val="32"/>
          <w:lang w:val="zh-TW" w:eastAsia="zh-TW"/>
        </w:rPr>
      </w:pPr>
      <w:r>
        <w:rPr>
          <w:rFonts w:ascii="仿宋_GB2312" w:cs="仿宋_GB2312" w:hAnsi="仿宋_GB2312" w:eastAsia="仿宋_GB2312"/>
          <w:sz w:val="32"/>
          <w:szCs w:val="32"/>
          <w:rtl w:val="0"/>
          <w:lang w:val="zh-TW" w:eastAsia="zh-TW"/>
        </w:rPr>
        <w:t>二）测体温。在出发前后使用快速红外体温探测仪，对所有上门服务人员开展体温探测，并记录。对出现发热症状的人员应督促其道发热门诊就医，并停止指派其上门服务。</w:t>
      </w:r>
    </w:p>
    <w:p>
      <w:pPr>
        <w:pStyle w:val="Normal.0"/>
        <w:spacing w:line="560" w:lineRule="exact"/>
        <w:ind w:firstLine="640"/>
        <w:rPr>
          <w:rFonts w:ascii="仿宋_GB2312" w:cs="仿宋_GB2312" w:hAnsi="仿宋_GB2312" w:eastAsia="仿宋_GB2312"/>
          <w:sz w:val="32"/>
          <w:szCs w:val="32"/>
        </w:rPr>
      </w:pPr>
      <w:r>
        <w:rPr>
          <w:rFonts w:ascii="仿宋_GB2312" w:cs="仿宋_GB2312" w:hAnsi="仿宋_GB2312" w:eastAsia="仿宋_GB2312"/>
          <w:sz w:val="32"/>
          <w:szCs w:val="32"/>
          <w:rtl w:val="0"/>
          <w:lang w:val="en-US"/>
        </w:rPr>
        <w:t>三）</w:t>
      </w:r>
      <w:r>
        <w:rPr>
          <w:rFonts w:ascii="仿宋_GB2312" w:cs="仿宋_GB2312" w:hAnsi="仿宋_GB2312" w:eastAsia="仿宋_GB2312"/>
          <w:sz w:val="32"/>
          <w:szCs w:val="32"/>
          <w:rtl w:val="0"/>
          <w:lang w:val="zh-TW" w:eastAsia="zh-TW"/>
        </w:rPr>
        <w:t>入户的防护防护。上门服务时，应佩戴口罩、护目镜、工作帽、手套，着工作服，入户前穿戴</w:t>
      </w:r>
      <w:r>
        <w:rPr>
          <w:rFonts w:ascii="仿宋_GB2312" w:cs="仿宋_GB2312" w:hAnsi="仿宋_GB2312" w:eastAsia="仿宋_GB2312"/>
          <w:sz w:val="32"/>
          <w:szCs w:val="32"/>
          <w:rtl w:val="0"/>
          <w:lang w:val="zh-TW" w:eastAsia="zh-TW"/>
        </w:rPr>
        <w:t>鞋套</w:t>
      </w:r>
      <w:r>
        <w:rPr>
          <w:rFonts w:ascii="仿宋_GB2312" w:cs="仿宋_GB2312" w:hAnsi="仿宋_GB2312" w:eastAsia="仿宋_GB2312"/>
          <w:sz w:val="32"/>
          <w:szCs w:val="32"/>
          <w:rtl w:val="0"/>
          <w:lang w:val="zh-TW" w:eastAsia="zh-TW"/>
        </w:rPr>
        <w:t>。手套、鞋套应为一次性用品，离开每户业主家时应更换；工作帽和工作服应每天清洗更换，</w:t>
      </w:r>
    </w:p>
    <w:p>
      <w:pPr>
        <w:pStyle w:val="Normal.0"/>
        <w:spacing w:line="560" w:lineRule="exact"/>
        <w:ind w:firstLine="640"/>
        <w:rPr>
          <w:rFonts w:ascii="仿宋_GB2312" w:cs="仿宋_GB2312" w:hAnsi="仿宋_GB2312" w:eastAsia="仿宋_GB2312"/>
          <w:sz w:val="32"/>
          <w:szCs w:val="32"/>
          <w:lang w:val="zh-TW" w:eastAsia="zh-TW"/>
        </w:rPr>
      </w:pPr>
      <w:r>
        <w:rPr>
          <w:rFonts w:ascii="仿宋_GB2312" w:cs="仿宋_GB2312" w:hAnsi="仿宋_GB2312" w:eastAsia="仿宋_GB2312"/>
          <w:sz w:val="32"/>
          <w:szCs w:val="32"/>
          <w:rtl w:val="0"/>
          <w:lang w:val="zh-TW" w:eastAsia="zh-TW"/>
        </w:rPr>
        <w:t>四）使用电子远程支付。</w:t>
      </w:r>
    </w:p>
    <w:p>
      <w:pPr>
        <w:pStyle w:val="Normal.0"/>
        <w:spacing w:line="560" w:lineRule="exact"/>
        <w:ind w:firstLine="640"/>
        <w:rPr>
          <w:rFonts w:ascii="仿宋_GB2312" w:cs="仿宋_GB2312" w:hAnsi="仿宋_GB2312" w:eastAsia="仿宋_GB2312"/>
          <w:sz w:val="32"/>
          <w:szCs w:val="32"/>
          <w:lang w:val="zh-TW" w:eastAsia="zh-TW"/>
        </w:rPr>
      </w:pPr>
      <w:r>
        <w:rPr>
          <w:rFonts w:ascii="仿宋_GB2312" w:cs="仿宋_GB2312" w:hAnsi="仿宋_GB2312" w:eastAsia="仿宋_GB2312"/>
          <w:sz w:val="32"/>
          <w:szCs w:val="32"/>
          <w:rtl w:val="0"/>
          <w:lang w:val="zh-TW" w:eastAsia="zh-TW"/>
        </w:rPr>
        <w:t>五）工具、设备设备消毒。使用的工具、设备应在使用前后应进行消毒。返回工作地点后，摘除手套后应用流水洗手，并应对车辆把手、门把手等手经常接触的地方和使用过的手机进行消毒。</w:t>
      </w:r>
    </w:p>
    <w:p>
      <w:pPr>
        <w:pStyle w:val="Normal.0"/>
        <w:spacing w:line="560" w:lineRule="exact"/>
        <w:ind w:firstLine="640"/>
        <w:rPr>
          <w:rFonts w:ascii="仿宋_GB2312" w:cs="仿宋_GB2312" w:hAnsi="仿宋_GB2312" w:eastAsia="仿宋_GB2312"/>
          <w:sz w:val="32"/>
          <w:szCs w:val="32"/>
          <w:lang w:val="zh-TW" w:eastAsia="zh-TW"/>
        </w:rPr>
      </w:pPr>
      <w:r>
        <w:rPr>
          <w:rFonts w:ascii="仿宋_GB2312" w:cs="仿宋_GB2312" w:hAnsi="仿宋_GB2312" w:eastAsia="仿宋_GB2312"/>
          <w:sz w:val="32"/>
          <w:szCs w:val="32"/>
          <w:rtl w:val="0"/>
          <w:lang w:val="zh-TW" w:eastAsia="zh-TW"/>
        </w:rPr>
        <w:t>六）户内服务注意事项。进、出房门时应等待用户开、关房门，不触摸与作业无关的家私物品。避免与他人的肢体接触，需要与服务对象面对面沟通时，应保持一米以上的距离，避免在用户室内使用手机。</w:t>
      </w:r>
    </w:p>
    <w:p>
      <w:pPr>
        <w:pStyle w:val="Normal.0"/>
        <w:spacing w:line="560" w:lineRule="exact"/>
        <w:ind w:firstLine="640"/>
        <w:rPr>
          <w:rFonts w:ascii="仿宋_GB2312" w:cs="仿宋_GB2312" w:hAnsi="仿宋_GB2312" w:eastAsia="仿宋_GB2312"/>
          <w:sz w:val="32"/>
          <w:szCs w:val="32"/>
        </w:rPr>
      </w:pPr>
    </w:p>
    <w:p>
      <w:pPr>
        <w:pStyle w:val="Normal.0"/>
        <w:spacing w:line="560" w:lineRule="exact"/>
        <w:ind w:firstLine="640"/>
        <w:rPr>
          <w:rFonts w:ascii="仿宋_GB2312" w:cs="仿宋_GB2312" w:hAnsi="仿宋_GB2312" w:eastAsia="仿宋_GB2312"/>
          <w:sz w:val="32"/>
          <w:szCs w:val="32"/>
          <w:lang w:val="zh-TW" w:eastAsia="zh-TW"/>
        </w:rPr>
      </w:pPr>
    </w:p>
    <w:p>
      <w:pPr>
        <w:pStyle w:val="Normal.0"/>
        <w:rPr>
          <w:rFonts w:ascii="黑体" w:cs="黑体" w:hAnsi="黑体" w:eastAsia="黑体"/>
          <w:caps w:val="0"/>
          <w:smallCaps w:val="0"/>
          <w:strike w:val="0"/>
          <w:dstrike w:val="0"/>
          <w:outline w:val="0"/>
          <w:color w:val="000000"/>
          <w:spacing w:val="0"/>
          <w:kern w:val="2"/>
          <w:position w:val="0"/>
          <w:sz w:val="32"/>
          <w:szCs w:val="32"/>
          <w:u w:val="none" w:color="000000"/>
          <w:vertAlign w:val="baseline"/>
          <w:lang w:val="zh-TW" w:eastAsia="zh-TW"/>
        </w:rPr>
      </w:pPr>
      <w:r>
        <w:rPr>
          <w:rFonts w:ascii="黑体" w:cs="黑体" w:hAnsi="黑体" w:eastAsia="黑体"/>
          <w:caps w:val="0"/>
          <w:smallCaps w:val="0"/>
          <w:strike w:val="0"/>
          <w:dstrike w:val="0"/>
          <w:outline w:val="0"/>
          <w:color w:val="000000"/>
          <w:spacing w:val="0"/>
          <w:kern w:val="2"/>
          <w:position w:val="0"/>
          <w:sz w:val="32"/>
          <w:szCs w:val="32"/>
          <w:u w:val="none" w:color="000000"/>
          <w:vertAlign w:val="baseline"/>
          <w:rtl w:val="0"/>
          <w:lang w:val="zh-TW" w:eastAsia="zh-TW"/>
        </w:rPr>
        <w:t>附</w:t>
      </w:r>
      <w:r>
        <w:rPr>
          <w:rFonts w:ascii="黑体" w:cs="黑体" w:hAnsi="黑体" w:eastAsia="黑体"/>
          <w:caps w:val="0"/>
          <w:smallCaps w:val="0"/>
          <w:strike w:val="0"/>
          <w:dstrike w:val="0"/>
          <w:outline w:val="0"/>
          <w:color w:val="000000"/>
          <w:spacing w:val="0"/>
          <w:kern w:val="2"/>
          <w:position w:val="0"/>
          <w:sz w:val="32"/>
          <w:szCs w:val="32"/>
          <w:u w:val="none" w:color="000000"/>
          <w:vertAlign w:val="baseline"/>
          <w:rtl w:val="0"/>
          <w:lang w:val="zh-TW" w:eastAsia="zh-TW"/>
        </w:rPr>
        <w:t>1</w:t>
      </w:r>
      <w:r>
        <w:rPr>
          <w:rFonts w:ascii="黑体" w:cs="黑体" w:hAnsi="黑体" w:eastAsia="黑体"/>
          <w:caps w:val="0"/>
          <w:smallCaps w:val="0"/>
          <w:strike w:val="0"/>
          <w:dstrike w:val="0"/>
          <w:outline w:val="0"/>
          <w:color w:val="000000"/>
          <w:spacing w:val="0"/>
          <w:kern w:val="2"/>
          <w:position w:val="0"/>
          <w:sz w:val="32"/>
          <w:szCs w:val="32"/>
          <w:u w:val="none" w:color="000000"/>
          <w:vertAlign w:val="baseline"/>
          <w:rtl w:val="0"/>
          <w:lang w:val="zh-TW" w:eastAsia="zh-TW"/>
        </w:rPr>
        <w:t>：</w:t>
      </w:r>
    </w:p>
    <w:p>
      <w:pPr>
        <w:pStyle w:val="Normal.0"/>
        <w:rPr>
          <w:rFonts w:ascii="黑体" w:cs="黑体" w:hAnsi="黑体" w:eastAsia="黑体"/>
          <w:caps w:val="0"/>
          <w:smallCaps w:val="0"/>
          <w:strike w:val="0"/>
          <w:dstrike w:val="0"/>
          <w:outline w:val="0"/>
          <w:color w:val="000000"/>
          <w:spacing w:val="0"/>
          <w:kern w:val="2"/>
          <w:position w:val="0"/>
          <w:sz w:val="32"/>
          <w:szCs w:val="32"/>
          <w:u w:val="none" w:color="000000"/>
          <w:vertAlign w:val="baseline"/>
        </w:rPr>
      </w:pPr>
    </w:p>
    <w:tbl>
      <w:tblPr>
        <w:tblW w:w="911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36"/>
        <w:gridCol w:w="6880"/>
      </w:tblGrid>
      <w:tr>
        <w:tblPrEx>
          <w:shd w:val="clear" w:color="auto" w:fill="ced7e7"/>
        </w:tblPrEx>
        <w:trPr>
          <w:trHeight w:val="615" w:hRule="atLeast"/>
        </w:trPr>
        <w:tc>
          <w:tcPr>
            <w:tcW w:type="dxa" w:w="9116"/>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center"/>
          </w:tcPr>
          <w:p>
            <w:pPr>
              <w:pStyle w:val="Normal.0"/>
              <w:jc w:val="center"/>
            </w:pPr>
            <w:r>
              <w:rPr>
                <w:rFonts w:ascii="方正小标宋简体" w:cs="方正小标宋简体" w:hAnsi="方正小标宋简体" w:eastAsia="方正小标宋简体" w:hint="eastAsia"/>
                <w:kern w:val="2"/>
                <w:sz w:val="44"/>
                <w:szCs w:val="44"/>
                <w:rtl w:val="0"/>
                <w:lang w:val="zh-TW" w:eastAsia="zh-TW"/>
              </w:rPr>
              <w:t>企业复产复工备案表</w:t>
            </w:r>
          </w:p>
        </w:tc>
      </w:tr>
      <w:tr>
        <w:tblPrEx>
          <w:shd w:val="clear" w:color="auto" w:fill="ced7e7"/>
        </w:tblPrEx>
        <w:trPr>
          <w:trHeight w:val="467" w:hRule="atLeast"/>
        </w:trPr>
        <w:tc>
          <w:tcPr>
            <w:tcW w:type="dxa" w:w="2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156" w:after="156" w:line="440" w:lineRule="exact"/>
              <w:jc w:val="center"/>
            </w:pPr>
            <w:r>
              <w:rPr>
                <w:rFonts w:ascii="仿宋_GB2312" w:cs="仿宋_GB2312" w:hAnsi="仿宋_GB2312" w:eastAsia="仿宋_GB2312" w:hint="eastAsia"/>
                <w:kern w:val="2"/>
                <w:sz w:val="28"/>
                <w:szCs w:val="28"/>
                <w:rtl w:val="0"/>
                <w:lang w:val="zh-TW" w:eastAsia="zh-TW"/>
              </w:rPr>
              <w:t>企业名称</w:t>
            </w:r>
          </w:p>
        </w:tc>
        <w:tc>
          <w:tcPr>
            <w:tcW w:type="dxa" w:w="6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67" w:hRule="atLeast"/>
        </w:trPr>
        <w:tc>
          <w:tcPr>
            <w:tcW w:type="dxa" w:w="2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440" w:lineRule="exact"/>
              <w:jc w:val="center"/>
            </w:pPr>
            <w:r>
              <w:rPr>
                <w:rFonts w:ascii="仿宋_GB2312" w:cs="仿宋_GB2312" w:hAnsi="仿宋_GB2312" w:eastAsia="仿宋_GB2312" w:hint="eastAsia"/>
                <w:kern w:val="2"/>
                <w:sz w:val="28"/>
                <w:szCs w:val="28"/>
                <w:rtl w:val="0"/>
                <w:lang w:val="zh-TW" w:eastAsia="zh-TW"/>
              </w:rPr>
              <w:t>企业地址</w:t>
            </w:r>
          </w:p>
        </w:tc>
        <w:tc>
          <w:tcPr>
            <w:tcW w:type="dxa" w:w="6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54" w:hRule="atLeast"/>
        </w:trPr>
        <w:tc>
          <w:tcPr>
            <w:tcW w:type="dxa" w:w="2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440" w:lineRule="exact"/>
              <w:jc w:val="center"/>
            </w:pPr>
            <w:r>
              <w:rPr>
                <w:rFonts w:ascii="仿宋_GB2312" w:cs="仿宋_GB2312" w:hAnsi="仿宋_GB2312" w:eastAsia="仿宋_GB2312" w:hint="eastAsia"/>
                <w:kern w:val="2"/>
                <w:sz w:val="24"/>
                <w:szCs w:val="24"/>
                <w:rtl w:val="0"/>
                <w:lang w:val="zh-TW" w:eastAsia="zh-TW"/>
              </w:rPr>
              <w:t>统一社会信用代码</w:t>
            </w:r>
          </w:p>
        </w:tc>
        <w:tc>
          <w:tcPr>
            <w:tcW w:type="dxa" w:w="6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67" w:hRule="atLeast"/>
        </w:trPr>
        <w:tc>
          <w:tcPr>
            <w:tcW w:type="dxa" w:w="2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440" w:lineRule="exact"/>
              <w:jc w:val="center"/>
            </w:pPr>
            <w:r>
              <w:rPr>
                <w:rFonts w:ascii="仿宋_GB2312" w:cs="仿宋_GB2312" w:hAnsi="仿宋_GB2312" w:eastAsia="仿宋_GB2312" w:hint="eastAsia"/>
                <w:kern w:val="2"/>
                <w:sz w:val="28"/>
                <w:szCs w:val="28"/>
                <w:rtl w:val="0"/>
                <w:lang w:val="zh-TW" w:eastAsia="zh-TW"/>
              </w:rPr>
              <w:t>法定代表人</w:t>
            </w:r>
          </w:p>
        </w:tc>
        <w:tc>
          <w:tcPr>
            <w:tcW w:type="dxa" w:w="6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67" w:hRule="atLeast"/>
        </w:trPr>
        <w:tc>
          <w:tcPr>
            <w:tcW w:type="dxa" w:w="2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440" w:lineRule="exact"/>
              <w:jc w:val="center"/>
            </w:pPr>
            <w:r>
              <w:rPr>
                <w:rFonts w:ascii="仿宋_GB2312" w:cs="仿宋_GB2312" w:hAnsi="仿宋_GB2312" w:eastAsia="仿宋_GB2312" w:hint="eastAsia"/>
                <w:kern w:val="2"/>
                <w:sz w:val="28"/>
                <w:szCs w:val="28"/>
                <w:rtl w:val="0"/>
                <w:lang w:val="zh-TW" w:eastAsia="zh-TW"/>
              </w:rPr>
              <w:t>员工总人数</w:t>
            </w:r>
          </w:p>
        </w:tc>
        <w:tc>
          <w:tcPr>
            <w:tcW w:type="dxa" w:w="6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20" w:hRule="atLeast"/>
        </w:trPr>
        <w:tc>
          <w:tcPr>
            <w:tcW w:type="dxa" w:w="91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left"/>
            </w:pPr>
            <w:r>
              <w:rPr>
                <w:rFonts w:ascii="仿宋_GB2312" w:cs="仿宋_GB2312" w:hAnsi="仿宋_GB2312" w:eastAsia="仿宋_GB2312" w:hint="eastAsia"/>
                <w:kern w:val="2"/>
                <w:sz w:val="28"/>
                <w:szCs w:val="28"/>
                <w:rtl w:val="0"/>
                <w:lang w:val="zh-TW" w:eastAsia="zh-TW"/>
              </w:rPr>
              <w:t>其中，来自或去过疫情重点地区人数：</w:t>
            </w:r>
          </w:p>
        </w:tc>
      </w:tr>
      <w:tr>
        <w:tblPrEx>
          <w:shd w:val="clear" w:color="auto" w:fill="ced7e7"/>
        </w:tblPrEx>
        <w:trPr>
          <w:trHeight w:val="467" w:hRule="atLeast"/>
        </w:trPr>
        <w:tc>
          <w:tcPr>
            <w:tcW w:type="dxa" w:w="2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line="440" w:lineRule="exact"/>
              <w:jc w:val="center"/>
            </w:pPr>
            <w:r>
              <w:rPr>
                <w:rFonts w:ascii="仿宋_GB2312" w:cs="仿宋_GB2312" w:hAnsi="仿宋_GB2312" w:eastAsia="仿宋_GB2312" w:hint="eastAsia"/>
                <w:kern w:val="2"/>
                <w:sz w:val="28"/>
                <w:szCs w:val="28"/>
                <w:rtl w:val="0"/>
                <w:lang w:val="zh-TW" w:eastAsia="zh-TW"/>
              </w:rPr>
              <w:t>复工人数</w:t>
            </w:r>
          </w:p>
        </w:tc>
        <w:tc>
          <w:tcPr>
            <w:tcW w:type="dxa" w:w="6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420" w:hRule="atLeast"/>
        </w:trPr>
        <w:tc>
          <w:tcPr>
            <w:tcW w:type="dxa" w:w="91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left"/>
            </w:pPr>
            <w:r>
              <w:rPr>
                <w:rFonts w:ascii="仿宋_GB2312" w:cs="仿宋_GB2312" w:hAnsi="仿宋_GB2312" w:eastAsia="仿宋_GB2312" w:hint="eastAsia"/>
                <w:kern w:val="2"/>
                <w:sz w:val="28"/>
                <w:szCs w:val="28"/>
                <w:rtl w:val="0"/>
                <w:lang w:val="zh-TW" w:eastAsia="zh-TW"/>
              </w:rPr>
              <w:t>其中，来自或去过疫情重点地区人数：</w:t>
            </w:r>
          </w:p>
        </w:tc>
      </w:tr>
      <w:tr>
        <w:tblPrEx>
          <w:shd w:val="clear" w:color="auto" w:fill="ced7e7"/>
        </w:tblPrEx>
        <w:trPr>
          <w:trHeight w:val="435" w:hRule="atLeast"/>
        </w:trPr>
        <w:tc>
          <w:tcPr>
            <w:tcW w:type="dxa" w:w="2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156" w:after="156" w:line="400" w:lineRule="exact"/>
              <w:jc w:val="center"/>
            </w:pPr>
            <w:r>
              <w:rPr>
                <w:rFonts w:ascii="仿宋_GB2312" w:cs="仿宋_GB2312" w:hAnsi="仿宋_GB2312" w:eastAsia="仿宋_GB2312" w:hint="eastAsia"/>
                <w:kern w:val="2"/>
                <w:sz w:val="28"/>
                <w:szCs w:val="28"/>
                <w:rtl w:val="0"/>
                <w:lang w:val="zh-TW" w:eastAsia="zh-TW"/>
              </w:rPr>
              <w:t>申请复工时间</w:t>
            </w:r>
          </w:p>
        </w:tc>
        <w:tc>
          <w:tcPr>
            <w:tcW w:type="dxa" w:w="6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156" w:after="156" w:line="400" w:lineRule="exact"/>
              <w:jc w:val="center"/>
            </w:pPr>
            <w:r>
              <w:rPr>
                <w:rFonts w:ascii="仿宋_GB2312" w:cs="仿宋_GB2312" w:hAnsi="仿宋_GB2312" w:eastAsia="仿宋_GB2312" w:hint="eastAsia"/>
                <w:kern w:val="2"/>
                <w:sz w:val="24"/>
                <w:szCs w:val="24"/>
                <w:rtl w:val="0"/>
                <w:lang w:val="zh-TW" w:eastAsia="zh-TW"/>
              </w:rPr>
              <w:t>月    日</w:t>
            </w:r>
          </w:p>
        </w:tc>
      </w:tr>
      <w:tr>
        <w:tblPrEx>
          <w:shd w:val="clear" w:color="auto" w:fill="ced7e7"/>
        </w:tblPrEx>
        <w:trPr>
          <w:trHeight w:val="4127" w:hRule="atLeast"/>
        </w:trPr>
        <w:tc>
          <w:tcPr>
            <w:tcW w:type="dxa" w:w="22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spacing w:before="156" w:after="156" w:line="440" w:lineRule="exact"/>
              <w:jc w:val="center"/>
            </w:pPr>
            <w:r>
              <w:rPr>
                <w:rFonts w:ascii="仿宋_GB2312" w:cs="仿宋_GB2312" w:hAnsi="仿宋_GB2312" w:eastAsia="仿宋_GB2312" w:hint="eastAsia"/>
                <w:kern w:val="2"/>
                <w:sz w:val="28"/>
                <w:szCs w:val="28"/>
                <w:rtl w:val="0"/>
                <w:lang w:val="zh-TW" w:eastAsia="zh-TW"/>
              </w:rPr>
              <w:t>防控机制情况：</w:t>
            </w:r>
          </w:p>
        </w:tc>
        <w:tc>
          <w:tcPr>
            <w:tcW w:type="dxa" w:w="6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bl>
    <w:p>
      <w:pPr>
        <w:pStyle w:val="Normal.0"/>
        <w:ind w:left="108" w:hanging="108"/>
        <w:jc w:val="left"/>
        <w:rPr>
          <w:rFonts w:ascii="黑体" w:cs="黑体" w:hAnsi="黑体" w:eastAsia="黑体"/>
          <w:caps w:val="0"/>
          <w:smallCaps w:val="0"/>
          <w:strike w:val="0"/>
          <w:dstrike w:val="0"/>
          <w:outline w:val="0"/>
          <w:color w:val="000000"/>
          <w:spacing w:val="0"/>
          <w:kern w:val="2"/>
          <w:position w:val="0"/>
          <w:sz w:val="32"/>
          <w:szCs w:val="32"/>
          <w:u w:val="none" w:color="000000"/>
          <w:vertAlign w:val="baseline"/>
        </w:rPr>
      </w:pPr>
    </w:p>
    <w:p>
      <w:pPr>
        <w:pStyle w:val="Normal.0"/>
        <w:spacing w:line="240" w:lineRule="atLeast"/>
      </w:pPr>
      <w:r>
        <w:rPr>
          <w:rFonts w:ascii="方正小标宋简体" w:cs="方正小标宋简体" w:hAnsi="方正小标宋简体" w:eastAsia="方正小标宋简体"/>
          <w:caps w:val="0"/>
          <w:smallCaps w:val="0"/>
          <w:strike w:val="0"/>
          <w:dstrike w:val="0"/>
          <w:outline w:val="0"/>
          <w:color w:val="000000"/>
          <w:spacing w:val="0"/>
          <w:kern w:val="2"/>
          <w:position w:val="0"/>
          <w:sz w:val="44"/>
          <w:szCs w:val="44"/>
          <w:u w:val="none" w:color="000000"/>
          <w:vertAlign w:val="baseline"/>
        </w:rPr>
        <w:br w:type="page"/>
      </w:r>
    </w:p>
    <w:tbl>
      <w:tblPr>
        <w:tblW w:w="911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85"/>
        <w:gridCol w:w="2473"/>
        <w:gridCol w:w="4558"/>
      </w:tblGrid>
      <w:tr>
        <w:tblPrEx>
          <w:shd w:val="clear" w:color="auto" w:fill="ced7e7"/>
        </w:tblPrEx>
        <w:trPr>
          <w:trHeight w:val="1720" w:hRule="atLeast"/>
        </w:trPr>
        <w:tc>
          <w:tcPr>
            <w:tcW w:type="dxa" w:w="2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仿宋_GB2312" w:cs="仿宋_GB2312" w:hAnsi="仿宋_GB2312" w:eastAsia="仿宋_GB2312" w:hint="eastAsia"/>
                <w:kern w:val="2"/>
                <w:sz w:val="28"/>
                <w:szCs w:val="28"/>
                <w:rtl w:val="0"/>
                <w:lang w:val="zh-TW" w:eastAsia="zh-TW"/>
              </w:rPr>
              <w:t>员工排查情况：</w:t>
            </w:r>
          </w:p>
        </w:tc>
        <w:tc>
          <w:tcPr>
            <w:tcW w:type="dxa" w:w="703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jc w:val="left"/>
              <w:rPr>
                <w:rFonts w:ascii="仿宋_GB2312" w:cs="仿宋_GB2312" w:hAnsi="仿宋_GB2312" w:eastAsia="仿宋_GB2312"/>
                <w:sz w:val="28"/>
                <w:szCs w:val="28"/>
                <w:lang w:val="en-US"/>
              </w:rPr>
            </w:pPr>
          </w:p>
          <w:p>
            <w:pPr>
              <w:pStyle w:val="Normal.0"/>
              <w:widowControl w:val="1"/>
              <w:jc w:val="left"/>
              <w:rPr>
                <w:rFonts w:ascii="仿宋_GB2312" w:cs="仿宋_GB2312" w:hAnsi="仿宋_GB2312" w:eastAsia="仿宋_GB2312"/>
                <w:sz w:val="28"/>
                <w:szCs w:val="28"/>
                <w:lang w:val="en-US"/>
              </w:rPr>
            </w:pPr>
          </w:p>
          <w:p>
            <w:pPr>
              <w:pStyle w:val="Normal.0"/>
              <w:widowControl w:val="1"/>
              <w:jc w:val="left"/>
            </w:pPr>
            <w:r>
              <w:rPr>
                <w:rFonts w:ascii="仿宋_GB2312" w:cs="仿宋_GB2312" w:hAnsi="仿宋_GB2312" w:eastAsia="仿宋_GB2312"/>
                <w:sz w:val="28"/>
                <w:szCs w:val="28"/>
                <w:lang w:val="en-US"/>
              </w:rPr>
            </w:r>
          </w:p>
        </w:tc>
      </w:tr>
      <w:tr>
        <w:tblPrEx>
          <w:shd w:val="clear" w:color="auto" w:fill="ced7e7"/>
        </w:tblPrEx>
        <w:trPr>
          <w:trHeight w:val="1720" w:hRule="atLeast"/>
        </w:trPr>
        <w:tc>
          <w:tcPr>
            <w:tcW w:type="dxa" w:w="2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仿宋_GB2312" w:cs="仿宋_GB2312" w:hAnsi="仿宋_GB2312" w:eastAsia="仿宋_GB2312" w:hint="eastAsia"/>
                <w:kern w:val="2"/>
                <w:sz w:val="28"/>
                <w:szCs w:val="28"/>
                <w:rtl w:val="0"/>
                <w:lang w:val="zh-TW" w:eastAsia="zh-TW"/>
              </w:rPr>
              <w:t>设施物资情况：</w:t>
            </w:r>
          </w:p>
        </w:tc>
        <w:tc>
          <w:tcPr>
            <w:tcW w:type="dxa" w:w="703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jc w:val="left"/>
              <w:rPr>
                <w:rFonts w:ascii="仿宋_GB2312" w:cs="仿宋_GB2312" w:hAnsi="仿宋_GB2312" w:eastAsia="仿宋_GB2312"/>
                <w:sz w:val="28"/>
                <w:szCs w:val="28"/>
                <w:lang w:val="en-US"/>
              </w:rPr>
            </w:pPr>
          </w:p>
          <w:p>
            <w:pPr>
              <w:pStyle w:val="Normal.0"/>
              <w:widowControl w:val="1"/>
              <w:jc w:val="left"/>
              <w:rPr>
                <w:rFonts w:ascii="仿宋_GB2312" w:cs="仿宋_GB2312" w:hAnsi="仿宋_GB2312" w:eastAsia="仿宋_GB2312"/>
                <w:sz w:val="28"/>
                <w:szCs w:val="28"/>
                <w:lang w:val="en-US"/>
              </w:rPr>
            </w:pPr>
          </w:p>
          <w:p>
            <w:pPr>
              <w:pStyle w:val="Normal.0"/>
              <w:widowControl w:val="1"/>
              <w:jc w:val="left"/>
            </w:pPr>
            <w:r>
              <w:rPr>
                <w:rFonts w:ascii="仿宋_GB2312" w:cs="仿宋_GB2312" w:hAnsi="仿宋_GB2312" w:eastAsia="仿宋_GB2312"/>
                <w:sz w:val="28"/>
                <w:szCs w:val="28"/>
                <w:lang w:val="en-US"/>
              </w:rPr>
            </w:r>
          </w:p>
        </w:tc>
      </w:tr>
      <w:tr>
        <w:tblPrEx>
          <w:shd w:val="clear" w:color="auto" w:fill="ced7e7"/>
        </w:tblPrEx>
        <w:trPr>
          <w:trHeight w:val="1720" w:hRule="atLeast"/>
        </w:trPr>
        <w:tc>
          <w:tcPr>
            <w:tcW w:type="dxa" w:w="2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rFonts w:ascii="仿宋_GB2312" w:cs="仿宋_GB2312" w:hAnsi="仿宋_GB2312" w:eastAsia="仿宋_GB2312" w:hint="eastAsia"/>
                <w:kern w:val="2"/>
                <w:sz w:val="28"/>
                <w:szCs w:val="28"/>
                <w:rtl w:val="0"/>
                <w:lang w:val="zh-TW" w:eastAsia="zh-TW"/>
              </w:rPr>
              <w:t>内部管理情况：</w:t>
            </w:r>
          </w:p>
        </w:tc>
        <w:tc>
          <w:tcPr>
            <w:tcW w:type="dxa" w:w="703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widowControl w:val="1"/>
              <w:jc w:val="left"/>
              <w:rPr>
                <w:rFonts w:ascii="仿宋_GB2312" w:cs="仿宋_GB2312" w:hAnsi="仿宋_GB2312" w:eastAsia="仿宋_GB2312"/>
                <w:sz w:val="28"/>
                <w:szCs w:val="28"/>
                <w:lang w:val="en-US"/>
              </w:rPr>
            </w:pPr>
          </w:p>
          <w:p>
            <w:pPr>
              <w:pStyle w:val="Normal.0"/>
              <w:widowControl w:val="1"/>
              <w:jc w:val="left"/>
              <w:rPr>
                <w:rFonts w:ascii="仿宋_GB2312" w:cs="仿宋_GB2312" w:hAnsi="仿宋_GB2312" w:eastAsia="仿宋_GB2312"/>
                <w:sz w:val="28"/>
                <w:szCs w:val="28"/>
                <w:lang w:val="en-US"/>
              </w:rPr>
            </w:pPr>
          </w:p>
          <w:p>
            <w:pPr>
              <w:pStyle w:val="Normal.0"/>
              <w:widowControl w:val="1"/>
              <w:jc w:val="left"/>
            </w:pPr>
            <w:r>
              <w:rPr>
                <w:rFonts w:ascii="仿宋_GB2312" w:cs="仿宋_GB2312" w:hAnsi="仿宋_GB2312" w:eastAsia="仿宋_GB2312"/>
                <w:sz w:val="28"/>
                <w:szCs w:val="28"/>
                <w:lang w:val="en-US"/>
              </w:rPr>
            </w:r>
          </w:p>
        </w:tc>
      </w:tr>
      <w:tr>
        <w:tblPrEx>
          <w:shd w:val="clear" w:color="auto" w:fill="ced7e7"/>
        </w:tblPrEx>
        <w:trPr>
          <w:trHeight w:val="2274" w:hRule="atLeast"/>
        </w:trPr>
        <w:tc>
          <w:tcPr>
            <w:tcW w:type="dxa" w:w="455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pPr>
            <w:r>
              <w:rPr>
                <w:rFonts w:ascii="仿宋_GB2312" w:cs="仿宋_GB2312" w:hAnsi="仿宋_GB2312" w:eastAsia="仿宋_GB2312" w:hint="eastAsia"/>
                <w:kern w:val="2"/>
                <w:sz w:val="28"/>
                <w:szCs w:val="28"/>
                <w:rtl w:val="0"/>
                <w:lang w:val="zh-TW" w:eastAsia="zh-TW"/>
              </w:rPr>
              <w:t>备案企业盖章：</w:t>
            </w:r>
          </w:p>
        </w:tc>
        <w:tc>
          <w:tcPr>
            <w:tcW w:type="dxa" w:w="45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rPr>
                <w:rFonts w:ascii="仿宋_GB2312" w:cs="仿宋_GB2312" w:hAnsi="仿宋_GB2312" w:eastAsia="仿宋_GB2312"/>
                <w:sz w:val="28"/>
                <w:szCs w:val="28"/>
              </w:rPr>
            </w:pPr>
            <w:r>
              <w:rPr>
                <w:rFonts w:ascii="仿宋_GB2312" w:cs="仿宋_GB2312" w:hAnsi="仿宋_GB2312" w:eastAsia="仿宋_GB2312"/>
                <w:sz w:val="28"/>
                <w:szCs w:val="28"/>
                <w:rtl w:val="0"/>
                <w:lang w:val="zh-TW" w:eastAsia="zh-TW"/>
              </w:rPr>
              <w:t>备案意见：</w:t>
            </w:r>
          </w:p>
          <w:p>
            <w:pPr>
              <w:pStyle w:val="Normal.0"/>
              <w:rPr>
                <w:rFonts w:ascii="仿宋_GB2312" w:cs="仿宋_GB2312" w:hAnsi="仿宋_GB2312" w:eastAsia="仿宋_GB2312"/>
                <w:sz w:val="28"/>
                <w:szCs w:val="28"/>
                <w:lang w:val="en-US"/>
              </w:rPr>
            </w:pPr>
          </w:p>
          <w:p>
            <w:pPr>
              <w:pStyle w:val="Normal.0"/>
              <w:rPr>
                <w:rFonts w:ascii="仿宋_GB2312" w:cs="仿宋_GB2312" w:hAnsi="仿宋_GB2312" w:eastAsia="仿宋_GB2312"/>
                <w:sz w:val="28"/>
                <w:szCs w:val="28"/>
                <w:lang w:val="en-US"/>
              </w:rPr>
            </w:pPr>
          </w:p>
          <w:p>
            <w:pPr>
              <w:pStyle w:val="Normal.0"/>
              <w:bidi w:val="0"/>
              <w:ind w:left="0" w:right="0" w:firstLine="0"/>
              <w:jc w:val="center"/>
              <w:rPr>
                <w:rtl w:val="0"/>
              </w:rPr>
            </w:pPr>
            <w:r>
              <w:rPr>
                <w:rFonts w:ascii="仿宋_GB2312" w:cs="仿宋_GB2312" w:hAnsi="仿宋_GB2312" w:eastAsia="仿宋_GB2312" w:hint="eastAsia"/>
                <w:kern w:val="2"/>
                <w:sz w:val="28"/>
                <w:szCs w:val="28"/>
                <w:rtl w:val="0"/>
                <w:lang w:val="zh-TW" w:eastAsia="zh-TW"/>
              </w:rPr>
              <w:t>（疫情防控机构盖章）</w:t>
            </w:r>
          </w:p>
        </w:tc>
      </w:tr>
    </w:tbl>
    <w:p>
      <w:pPr>
        <w:pStyle w:val="Normal.0"/>
        <w:ind w:left="108" w:hanging="108"/>
        <w:jc w:val="left"/>
        <w:rPr>
          <w:rFonts w:ascii="方正小标宋简体" w:cs="方正小标宋简体" w:hAnsi="方正小标宋简体" w:eastAsia="方正小标宋简体"/>
          <w:caps w:val="0"/>
          <w:smallCaps w:val="0"/>
          <w:strike w:val="0"/>
          <w:dstrike w:val="0"/>
          <w:outline w:val="0"/>
          <w:color w:val="000000"/>
          <w:spacing w:val="0"/>
          <w:kern w:val="2"/>
          <w:position w:val="0"/>
          <w:sz w:val="44"/>
          <w:szCs w:val="44"/>
          <w:u w:val="none" w:color="000000"/>
          <w:vertAlign w:val="baseline"/>
        </w:rPr>
      </w:pPr>
    </w:p>
    <w:p>
      <w:pPr>
        <w:pStyle w:val="Normal.0"/>
        <w:rPr>
          <w:rFonts w:ascii="方正小标宋简体" w:cs="方正小标宋简体" w:hAnsi="方正小标宋简体" w:eastAsia="方正小标宋简体"/>
          <w:caps w:val="0"/>
          <w:smallCaps w:val="0"/>
          <w:strike w:val="0"/>
          <w:dstrike w:val="0"/>
          <w:outline w:val="0"/>
          <w:color w:val="000000"/>
          <w:spacing w:val="0"/>
          <w:kern w:val="2"/>
          <w:position w:val="0"/>
          <w:sz w:val="44"/>
          <w:szCs w:val="44"/>
          <w:u w:val="none" w:color="000000"/>
          <w:vertAlign w:val="baseline"/>
        </w:rPr>
      </w:pPr>
    </w:p>
    <w:p>
      <w:pPr>
        <w:pStyle w:val="Normal.0"/>
        <w:jc w:val="right"/>
        <w:rPr>
          <w:rFonts w:ascii="楷体" w:cs="楷体" w:hAnsi="楷体" w:eastAsia="楷体"/>
          <w:caps w:val="0"/>
          <w:smallCaps w:val="0"/>
          <w:strike w:val="0"/>
          <w:dstrike w:val="0"/>
          <w:outline w:val="0"/>
          <w:color w:val="000000"/>
          <w:spacing w:val="0"/>
          <w:kern w:val="2"/>
          <w:position w:val="0"/>
          <w:sz w:val="28"/>
          <w:szCs w:val="28"/>
          <w:u w:val="none" w:color="000000"/>
          <w:vertAlign w:val="baseline"/>
          <w:lang w:val="zh-TW" w:eastAsia="zh-TW"/>
        </w:rPr>
      </w:pPr>
      <w:r>
        <w:rPr>
          <w:rFonts w:ascii="楷体" w:cs="楷体" w:hAnsi="楷体" w:eastAsia="楷体"/>
          <w:caps w:val="0"/>
          <w:smallCaps w:val="0"/>
          <w:strike w:val="0"/>
          <w:dstrike w:val="0"/>
          <w:outline w:val="0"/>
          <w:color w:val="000000"/>
          <w:spacing w:val="0"/>
          <w:kern w:val="2"/>
          <w:position w:val="0"/>
          <w:sz w:val="28"/>
          <w:szCs w:val="28"/>
          <w:u w:val="none" w:color="000000"/>
          <w:vertAlign w:val="baseline"/>
          <w:rtl w:val="0"/>
          <w:lang w:val="zh-TW" w:eastAsia="zh-TW"/>
        </w:rPr>
        <w:t>（本表一式两份，备案企业和疫情防控机构各留存一份）</w:t>
      </w:r>
    </w:p>
    <w:p>
      <w:pPr>
        <w:pStyle w:val="Normal.0"/>
        <w:jc w:val="right"/>
        <w:rPr>
          <w:rFonts w:ascii="楷体" w:cs="楷体" w:hAnsi="楷体" w:eastAsia="楷体"/>
          <w:caps w:val="0"/>
          <w:smallCaps w:val="0"/>
          <w:strike w:val="0"/>
          <w:dstrike w:val="0"/>
          <w:outline w:val="0"/>
          <w:color w:val="000000"/>
          <w:spacing w:val="0"/>
          <w:kern w:val="2"/>
          <w:position w:val="0"/>
          <w:sz w:val="28"/>
          <w:szCs w:val="28"/>
          <w:u w:val="none" w:color="000000"/>
          <w:vertAlign w:val="baseline"/>
          <w:lang w:val="zh-TW" w:eastAsia="zh-TW"/>
        </w:rPr>
      </w:pPr>
    </w:p>
    <w:p>
      <w:pPr>
        <w:pStyle w:val="Normal.0"/>
        <w:spacing w:line="560" w:lineRule="exact"/>
        <w:jc w:val="left"/>
        <w:rPr>
          <w:rFonts w:ascii="黑体" w:cs="黑体" w:hAnsi="黑体" w:eastAsia="黑体"/>
          <w:caps w:val="0"/>
          <w:smallCaps w:val="0"/>
          <w:strike w:val="0"/>
          <w:dstrike w:val="0"/>
          <w:outline w:val="0"/>
          <w:color w:val="000000"/>
          <w:spacing w:val="0"/>
          <w:kern w:val="2"/>
          <w:position w:val="0"/>
          <w:sz w:val="32"/>
          <w:szCs w:val="32"/>
          <w:u w:val="none" w:color="000000"/>
          <w:vertAlign w:val="baseline"/>
          <w:lang w:val="zh-TW" w:eastAsia="zh-TW"/>
        </w:rPr>
      </w:pPr>
      <w:r>
        <w:rPr>
          <w:rFonts w:ascii="黑体" w:cs="黑体" w:hAnsi="黑体" w:eastAsia="黑体"/>
          <w:caps w:val="0"/>
          <w:smallCaps w:val="0"/>
          <w:strike w:val="0"/>
          <w:dstrike w:val="0"/>
          <w:outline w:val="0"/>
          <w:color w:val="000000"/>
          <w:spacing w:val="0"/>
          <w:kern w:val="2"/>
          <w:position w:val="0"/>
          <w:sz w:val="32"/>
          <w:szCs w:val="32"/>
          <w:u w:val="none" w:color="000000"/>
          <w:vertAlign w:val="baseline"/>
          <w:rtl w:val="0"/>
          <w:lang w:val="zh-TW" w:eastAsia="zh-TW"/>
        </w:rPr>
        <w:t>附</w:t>
      </w:r>
      <w:r>
        <w:rPr>
          <w:rFonts w:ascii="黑体" w:cs="黑体" w:hAnsi="黑体" w:eastAsia="黑体"/>
          <w:caps w:val="0"/>
          <w:smallCaps w:val="0"/>
          <w:strike w:val="0"/>
          <w:dstrike w:val="0"/>
          <w:outline w:val="0"/>
          <w:color w:val="000000"/>
          <w:spacing w:val="0"/>
          <w:kern w:val="2"/>
          <w:position w:val="0"/>
          <w:sz w:val="32"/>
          <w:szCs w:val="32"/>
          <w:u w:val="none" w:color="000000"/>
          <w:vertAlign w:val="baseline"/>
          <w:rtl w:val="0"/>
          <w:lang w:val="zh-TW" w:eastAsia="zh-TW"/>
        </w:rPr>
        <w:t>2</w:t>
      </w:r>
      <w:r>
        <w:rPr>
          <w:rFonts w:ascii="黑体" w:cs="黑体" w:hAnsi="黑体" w:eastAsia="黑体"/>
          <w:caps w:val="0"/>
          <w:smallCaps w:val="0"/>
          <w:strike w:val="0"/>
          <w:dstrike w:val="0"/>
          <w:outline w:val="0"/>
          <w:color w:val="000000"/>
          <w:spacing w:val="0"/>
          <w:kern w:val="2"/>
          <w:position w:val="0"/>
          <w:sz w:val="32"/>
          <w:szCs w:val="32"/>
          <w:u w:val="none" w:color="000000"/>
          <w:vertAlign w:val="baseline"/>
          <w:rtl w:val="0"/>
          <w:lang w:val="zh-TW" w:eastAsia="zh-TW"/>
        </w:rPr>
        <w:t>：</w:t>
      </w:r>
    </w:p>
    <w:p>
      <w:pPr>
        <w:pStyle w:val="Normal.0"/>
        <w:spacing w:line="560" w:lineRule="exact"/>
        <w:jc w:val="left"/>
        <w:rPr>
          <w:rFonts w:ascii="黑体" w:cs="黑体" w:hAnsi="黑体" w:eastAsia="黑体"/>
          <w:caps w:val="0"/>
          <w:smallCaps w:val="0"/>
          <w:strike w:val="0"/>
          <w:dstrike w:val="0"/>
          <w:outline w:val="0"/>
          <w:color w:val="000000"/>
          <w:spacing w:val="0"/>
          <w:kern w:val="2"/>
          <w:position w:val="0"/>
          <w:sz w:val="32"/>
          <w:szCs w:val="32"/>
          <w:u w:val="none" w:color="000000"/>
          <w:vertAlign w:val="baseline"/>
        </w:rPr>
      </w:pPr>
    </w:p>
    <w:p>
      <w:pPr>
        <w:pStyle w:val="Normal.0"/>
        <w:spacing w:line="560" w:lineRule="exact"/>
        <w:jc w:val="center"/>
        <w:rPr>
          <w:rFonts w:ascii="方正小标宋简体" w:cs="方正小标宋简体" w:hAnsi="方正小标宋简体" w:eastAsia="方正小标宋简体"/>
          <w:caps w:val="0"/>
          <w:smallCaps w:val="0"/>
          <w:strike w:val="0"/>
          <w:dstrike w:val="0"/>
          <w:outline w:val="0"/>
          <w:color w:val="000000"/>
          <w:spacing w:val="0"/>
          <w:kern w:val="2"/>
          <w:position w:val="0"/>
          <w:sz w:val="44"/>
          <w:szCs w:val="44"/>
          <w:u w:val="none" w:color="000000"/>
          <w:vertAlign w:val="baseline"/>
          <w:lang w:val="zh-TW" w:eastAsia="zh-TW"/>
        </w:rPr>
      </w:pPr>
      <w:r>
        <w:rPr>
          <w:rFonts w:ascii="方正小标宋简体" w:cs="方正小标宋简体" w:hAnsi="方正小标宋简体" w:eastAsia="方正小标宋简体"/>
          <w:caps w:val="0"/>
          <w:smallCaps w:val="0"/>
          <w:strike w:val="0"/>
          <w:dstrike w:val="0"/>
          <w:outline w:val="0"/>
          <w:color w:val="000000"/>
          <w:spacing w:val="0"/>
          <w:kern w:val="2"/>
          <w:position w:val="0"/>
          <w:sz w:val="44"/>
          <w:szCs w:val="44"/>
          <w:u w:val="none" w:color="000000"/>
          <w:vertAlign w:val="baseline"/>
          <w:rtl w:val="0"/>
          <w:lang w:val="zh-TW" w:eastAsia="zh-TW"/>
        </w:rPr>
        <w:t>复产复工企业疫情防控承诺书</w:t>
      </w:r>
    </w:p>
    <w:p>
      <w:pPr>
        <w:pStyle w:val="Normal.0"/>
        <w:spacing w:line="560" w:lineRule="exact"/>
        <w:jc w:val="center"/>
        <w:rPr>
          <w:rFonts w:ascii="方正小标宋简体" w:cs="方正小标宋简体" w:hAnsi="方正小标宋简体" w:eastAsia="方正小标宋简体"/>
          <w:caps w:val="0"/>
          <w:smallCaps w:val="0"/>
          <w:strike w:val="0"/>
          <w:dstrike w:val="0"/>
          <w:outline w:val="0"/>
          <w:color w:val="000000"/>
          <w:spacing w:val="0"/>
          <w:kern w:val="2"/>
          <w:position w:val="0"/>
          <w:sz w:val="44"/>
          <w:szCs w:val="44"/>
          <w:u w:val="none" w:color="000000"/>
          <w:vertAlign w:val="baseline"/>
        </w:rPr>
      </w:pPr>
    </w:p>
    <w:p>
      <w:pPr>
        <w:pStyle w:val="Normal.0"/>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lang w:val="zh-TW" w:eastAsia="zh-TW"/>
        </w:rPr>
      </w:pPr>
      <w:r>
        <w:rPr>
          <w:rFonts w:ascii="仿宋_GB2312" w:cs="仿宋_GB2312" w:hAnsi="仿宋_GB2312" w:eastAsia="仿宋_GB2312"/>
          <w:caps w:val="0"/>
          <w:smallCaps w:val="0"/>
          <w:strike w:val="0"/>
          <w:dstrike w:val="0"/>
          <w:outline w:val="0"/>
          <w:color w:val="000000"/>
          <w:spacing w:val="0"/>
          <w:kern w:val="2"/>
          <w:position w:val="0"/>
          <w:sz w:val="32"/>
          <w:szCs w:val="32"/>
          <w:u w:val="single" w:color="000000"/>
          <w:vertAlign w:val="baseline"/>
          <w:rtl w:val="0"/>
          <w:lang w:val="zh-TW" w:eastAsia="zh-TW"/>
        </w:rPr>
        <w:t xml:space="preserve">                     </w:t>
      </w:r>
      <w:r>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tl w:val="0"/>
          <w:lang w:val="zh-TW" w:eastAsia="zh-TW"/>
        </w:rPr>
        <w:t>疫情防控指挥部：</w:t>
      </w:r>
    </w:p>
    <w:p>
      <w:pPr>
        <w:pStyle w:val="Normal.0"/>
        <w:ind w:firstLine="640"/>
        <w:jc w:val="left"/>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lang w:val="zh-TW" w:eastAsia="zh-TW"/>
        </w:rPr>
      </w:pPr>
      <w:r>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tl w:val="0"/>
          <w:lang w:val="zh-TW" w:eastAsia="zh-TW"/>
        </w:rPr>
        <w:t>因生产经营需要，我单位按照《深圳市企业复产复工疫情防控工作指引》要求提交复产复工备案。我单位承诺，复产复工后，将切实落实防控主体责任，加强职工健康监测，完善相应设施设备，提供卫生用品和隔离观察场所，开展环境卫生整治和重点场所消毒，把各项防控和服务保障措施落实落细。同时，我们将按要求定时报送疫情防控情况，并配合做好有关工作，如出现不符合规范的情形导致出现确诊病例，将依法依规承担有关责任。</w:t>
      </w:r>
    </w:p>
    <w:p>
      <w:pPr>
        <w:pStyle w:val="Normal.0"/>
        <w:ind w:firstLine="640"/>
        <w:jc w:val="left"/>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Pr>
      </w:pPr>
    </w:p>
    <w:p>
      <w:pPr>
        <w:pStyle w:val="Normal.0"/>
        <w:ind w:firstLine="640"/>
        <w:jc w:val="left"/>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Pr>
      </w:pPr>
    </w:p>
    <w:p>
      <w:pPr>
        <w:pStyle w:val="Normal.0"/>
        <w:ind w:firstLine="4480"/>
        <w:jc w:val="left"/>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lang w:val="zh-TW" w:eastAsia="zh-TW"/>
        </w:rPr>
      </w:pPr>
      <w:r>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tl w:val="0"/>
          <w:lang w:val="zh-TW" w:eastAsia="zh-TW"/>
        </w:rPr>
        <w:t>承诺单位：</w:t>
      </w:r>
    </w:p>
    <w:p>
      <w:pPr>
        <w:pStyle w:val="Normal.0"/>
        <w:ind w:firstLine="4480"/>
        <w:jc w:val="left"/>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lang w:val="zh-TW" w:eastAsia="zh-TW"/>
        </w:rPr>
      </w:pPr>
      <w:r>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tl w:val="0"/>
          <w:lang w:val="zh-TW" w:eastAsia="zh-TW"/>
        </w:rPr>
        <w:t>法定代表人：</w:t>
      </w:r>
    </w:p>
    <w:p>
      <w:pPr>
        <w:pStyle w:val="Normal.0"/>
        <w:ind w:firstLine="4480"/>
        <w:jc w:val="left"/>
        <w:rPr>
          <w:rFonts w:ascii="Times New Roman" w:cs="Times New Roman" w:hAnsi="Times New Roman" w:eastAsia="Times New Roman"/>
          <w:caps w:val="0"/>
          <w:smallCaps w:val="0"/>
          <w:strike w:val="0"/>
          <w:dstrike w:val="0"/>
          <w:outline w:val="0"/>
          <w:color w:val="000000"/>
          <w:spacing w:val="0"/>
          <w:kern w:val="2"/>
          <w:position w:val="0"/>
          <w:u w:val="none" w:color="000000"/>
          <w:vertAlign w:val="baseline"/>
          <w:lang w:val="zh-TW" w:eastAsia="zh-TW"/>
        </w:rPr>
      </w:pPr>
      <w:r>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tl w:val="0"/>
          <w:lang w:val="zh-TW" w:eastAsia="zh-TW"/>
        </w:rPr>
        <w:t>时    间：</w:t>
      </w:r>
    </w:p>
    <w:p>
      <w:pPr>
        <w:pStyle w:val="Normal.0"/>
        <w:ind w:firstLine="4480"/>
        <w:jc w:val="left"/>
        <w:rPr>
          <w:rFonts w:ascii="楷体" w:cs="楷体" w:hAnsi="楷体" w:eastAsia="楷体"/>
          <w:caps w:val="0"/>
          <w:smallCaps w:val="0"/>
          <w:strike w:val="0"/>
          <w:dstrike w:val="0"/>
          <w:outline w:val="0"/>
          <w:color w:val="000000"/>
          <w:spacing w:val="0"/>
          <w:kern w:val="2"/>
          <w:position w:val="0"/>
          <w:sz w:val="28"/>
          <w:szCs w:val="28"/>
          <w:u w:val="none" w:color="000000"/>
          <w:vertAlign w:val="baseline"/>
          <w:lang w:val="zh-TW" w:eastAsia="zh-TW"/>
        </w:rPr>
      </w:pPr>
    </w:p>
    <w:p>
      <w:pPr>
        <w:pStyle w:val="Normal.0"/>
        <w:spacing w:line="560" w:lineRule="exact"/>
        <w:jc w:val="left"/>
        <w:rPr>
          <w:rFonts w:ascii="楷体" w:cs="楷体" w:hAnsi="楷体" w:eastAsia="楷体"/>
          <w:caps w:val="0"/>
          <w:smallCaps w:val="0"/>
          <w:strike w:val="0"/>
          <w:dstrike w:val="0"/>
          <w:outline w:val="0"/>
          <w:color w:val="000000"/>
          <w:spacing w:val="0"/>
          <w:kern w:val="2"/>
          <w:position w:val="0"/>
          <w:sz w:val="32"/>
          <w:szCs w:val="32"/>
          <w:u w:val="none" w:color="000000"/>
          <w:vertAlign w:val="baseline"/>
        </w:rPr>
      </w:pPr>
      <w:r>
        <w:rPr>
          <w:rFonts w:ascii="楷体" w:cs="楷体" w:hAnsi="楷体" w:eastAsia="楷体"/>
          <w:caps w:val="0"/>
          <w:smallCaps w:val="0"/>
          <w:strike w:val="0"/>
          <w:dstrike w:val="0"/>
          <w:outline w:val="0"/>
          <w:color w:val="000000"/>
          <w:spacing w:val="0"/>
          <w:kern w:val="2"/>
          <w:position w:val="0"/>
          <w:sz w:val="28"/>
          <w:szCs w:val="28"/>
          <w:u w:val="none" w:color="000000"/>
          <w:vertAlign w:val="baseline"/>
          <w:rtl w:val="0"/>
          <w:lang w:val="zh-TW" w:eastAsia="zh-TW"/>
        </w:rPr>
        <w:t>附件</w:t>
      </w:r>
      <w:r>
        <w:rPr>
          <w:rFonts w:ascii="楷体" w:cs="楷体" w:hAnsi="楷体" w:eastAsia="楷体"/>
          <w:caps w:val="0"/>
          <w:smallCaps w:val="0"/>
          <w:strike w:val="0"/>
          <w:dstrike w:val="0"/>
          <w:outline w:val="0"/>
          <w:color w:val="000000"/>
          <w:spacing w:val="0"/>
          <w:kern w:val="2"/>
          <w:position w:val="0"/>
          <w:sz w:val="28"/>
          <w:szCs w:val="28"/>
          <w:u w:val="none" w:color="000000"/>
          <w:vertAlign w:val="baseline"/>
          <w:rtl w:val="0"/>
          <w:lang w:val="zh-TW" w:eastAsia="zh-TW"/>
        </w:rPr>
        <w:t xml:space="preserve">3 </w:t>
      </w:r>
      <w:r>
        <w:rPr>
          <w:rFonts w:ascii="楷体" w:cs="楷体" w:hAnsi="楷体" w:eastAsia="楷体"/>
          <w:caps w:val="0"/>
          <w:smallCaps w:val="0"/>
          <w:strike w:val="0"/>
          <w:dstrike w:val="0"/>
          <w:outline w:val="0"/>
          <w:color w:val="000000"/>
          <w:spacing w:val="0"/>
          <w:kern w:val="2"/>
          <w:position w:val="0"/>
          <w:sz w:val="32"/>
          <w:szCs w:val="32"/>
          <w:u w:val="none" w:color="000000"/>
          <w:vertAlign w:val="baseline"/>
          <w:rtl w:val="0"/>
          <w:lang w:val="zh-TW" w:eastAsia="zh-TW"/>
        </w:rPr>
        <w:t>企业集中隔离点设置</w:t>
      </w:r>
    </w:p>
    <w:p>
      <w:pPr>
        <w:pStyle w:val="Normal.0"/>
        <w:spacing w:line="560" w:lineRule="exact"/>
        <w:ind w:firstLine="640"/>
        <w:rPr>
          <w:rFonts w:ascii="仿宋_GB2312" w:cs="仿宋_GB2312" w:hAnsi="仿宋_GB2312" w:eastAsia="仿宋_GB2312"/>
          <w:sz w:val="32"/>
          <w:szCs w:val="32"/>
          <w:lang w:val="zh-TW" w:eastAsia="zh-TW"/>
        </w:rPr>
      </w:pPr>
      <w:r>
        <w:rPr>
          <w:rFonts w:ascii="仿宋_GB2312" w:cs="仿宋_GB2312" w:hAnsi="仿宋_GB2312" w:eastAsia="仿宋_GB2312"/>
          <w:sz w:val="32"/>
          <w:szCs w:val="32"/>
          <w:rtl w:val="0"/>
          <w:lang w:val="zh-TW" w:eastAsia="zh-TW"/>
        </w:rPr>
        <w:t>工厂和有条件的其他类型企业要设立员工隔离区，用于疫情发生地来深复工员工的集中隔离医学观察，以及待排查员工的留验。</w:t>
      </w:r>
    </w:p>
    <w:p>
      <w:pPr>
        <w:pStyle w:val="Normal.0"/>
        <w:spacing w:line="560" w:lineRule="exact"/>
        <w:ind w:firstLine="640"/>
        <w:rPr>
          <w:rFonts w:ascii="仿宋_GB2312" w:cs="仿宋_GB2312" w:hAnsi="仿宋_GB2312" w:eastAsia="仿宋_GB2312"/>
          <w:sz w:val="32"/>
          <w:szCs w:val="32"/>
          <w:lang w:val="zh-TW" w:eastAsia="zh-TW"/>
        </w:rPr>
      </w:pPr>
      <w:r>
        <w:rPr>
          <w:rFonts w:ascii="仿宋_GB2312" w:cs="仿宋_GB2312" w:hAnsi="仿宋_GB2312" w:eastAsia="仿宋_GB2312"/>
          <w:sz w:val="32"/>
          <w:szCs w:val="32"/>
          <w:rtl w:val="0"/>
          <w:lang w:val="zh-TW" w:eastAsia="zh-TW"/>
        </w:rPr>
        <w:t>（一）集中隔离医学观察点的选点条件。</w:t>
      </w:r>
    </w:p>
    <w:p>
      <w:pPr>
        <w:pStyle w:val="Normal.0"/>
        <w:spacing w:line="560" w:lineRule="exact"/>
        <w:ind w:firstLine="640"/>
        <w:rPr>
          <w:rFonts w:ascii="仿宋_GB2312" w:cs="仿宋_GB2312" w:hAnsi="仿宋_GB2312" w:eastAsia="仿宋_GB2312"/>
          <w:sz w:val="32"/>
          <w:szCs w:val="32"/>
        </w:rPr>
      </w:pPr>
      <w:r>
        <w:rPr>
          <w:rFonts w:ascii="仿宋_GB2312" w:cs="仿宋_GB2312" w:hAnsi="仿宋_GB2312" w:eastAsia="仿宋_GB2312"/>
          <w:sz w:val="32"/>
          <w:szCs w:val="32"/>
          <w:rtl w:val="0"/>
          <w:lang w:val="en-US"/>
        </w:rPr>
        <w:t>1.</w:t>
      </w:r>
      <w:r>
        <w:rPr>
          <w:rFonts w:ascii="仿宋_GB2312" w:cs="仿宋_GB2312" w:hAnsi="仿宋_GB2312" w:eastAsia="仿宋_GB2312"/>
          <w:sz w:val="32"/>
          <w:szCs w:val="32"/>
          <w:rtl w:val="0"/>
          <w:lang w:val="zh-TW" w:eastAsia="zh-TW"/>
        </w:rPr>
        <w:t>和企业办公区、居住区有一定距离或相对独立，可控制人员进出。</w:t>
      </w:r>
    </w:p>
    <w:p>
      <w:pPr>
        <w:pStyle w:val="Normal.0"/>
        <w:spacing w:line="560" w:lineRule="exact"/>
        <w:ind w:firstLine="640"/>
        <w:rPr>
          <w:rFonts w:ascii="仿宋_GB2312" w:cs="仿宋_GB2312" w:hAnsi="仿宋_GB2312" w:eastAsia="仿宋_GB2312"/>
          <w:sz w:val="32"/>
          <w:szCs w:val="32"/>
        </w:rPr>
      </w:pPr>
      <w:r>
        <w:rPr>
          <w:rFonts w:ascii="仿宋_GB2312" w:cs="仿宋_GB2312" w:hAnsi="仿宋_GB2312" w:eastAsia="仿宋_GB2312"/>
          <w:sz w:val="32"/>
          <w:szCs w:val="32"/>
          <w:rtl w:val="0"/>
          <w:lang w:val="en-US"/>
        </w:rPr>
        <w:t>2.</w:t>
      </w:r>
      <w:r>
        <w:rPr>
          <w:rFonts w:ascii="仿宋_GB2312" w:cs="仿宋_GB2312" w:hAnsi="仿宋_GB2312" w:eastAsia="仿宋_GB2312"/>
          <w:sz w:val="32"/>
          <w:szCs w:val="32"/>
          <w:rtl w:val="0"/>
          <w:lang w:val="zh-TW" w:eastAsia="zh-TW"/>
        </w:rPr>
        <w:t>观察点内住宿房间必须为独立空调系统、卫生设施，房间数量满足单独隔离。</w:t>
      </w:r>
    </w:p>
    <w:p>
      <w:pPr>
        <w:pStyle w:val="Normal.0"/>
        <w:spacing w:line="560" w:lineRule="exact"/>
        <w:ind w:firstLine="640"/>
        <w:rPr>
          <w:rFonts w:ascii="仿宋_GB2312" w:cs="仿宋_GB2312" w:hAnsi="仿宋_GB2312" w:eastAsia="仿宋_GB2312"/>
          <w:sz w:val="32"/>
          <w:szCs w:val="32"/>
        </w:rPr>
      </w:pPr>
      <w:r>
        <w:rPr>
          <w:rFonts w:ascii="仿宋_GB2312" w:cs="仿宋_GB2312" w:hAnsi="仿宋_GB2312" w:eastAsia="仿宋_GB2312"/>
          <w:sz w:val="32"/>
          <w:szCs w:val="32"/>
          <w:rtl w:val="0"/>
          <w:lang w:val="en-US"/>
        </w:rPr>
        <w:t>3.</w:t>
      </w:r>
      <w:r>
        <w:rPr>
          <w:rFonts w:ascii="仿宋_GB2312" w:cs="仿宋_GB2312" w:hAnsi="仿宋_GB2312" w:eastAsia="仿宋_GB2312"/>
          <w:sz w:val="32"/>
          <w:szCs w:val="32"/>
          <w:rtl w:val="0"/>
          <w:lang w:val="zh-TW" w:eastAsia="zh-TW"/>
        </w:rPr>
        <w:t>具有良好的通讯设施、上网设备及办公设施。</w:t>
      </w:r>
    </w:p>
    <w:p>
      <w:pPr>
        <w:pStyle w:val="Normal.0"/>
        <w:spacing w:line="560" w:lineRule="exact"/>
        <w:ind w:firstLine="640"/>
        <w:rPr>
          <w:rFonts w:ascii="仿宋_GB2312" w:cs="仿宋_GB2312" w:hAnsi="仿宋_GB2312" w:eastAsia="仿宋_GB2312"/>
          <w:sz w:val="32"/>
          <w:szCs w:val="32"/>
        </w:rPr>
      </w:pPr>
      <w:r>
        <w:rPr>
          <w:rFonts w:ascii="仿宋_GB2312" w:cs="仿宋_GB2312" w:hAnsi="仿宋_GB2312" w:eastAsia="仿宋_GB2312"/>
          <w:sz w:val="32"/>
          <w:szCs w:val="32"/>
          <w:rtl w:val="0"/>
          <w:lang w:val="en-US"/>
        </w:rPr>
        <w:t>4.</w:t>
      </w:r>
      <w:r>
        <w:rPr>
          <w:rFonts w:ascii="仿宋_GB2312" w:cs="仿宋_GB2312" w:hAnsi="仿宋_GB2312" w:eastAsia="仿宋_GB2312"/>
          <w:sz w:val="32"/>
          <w:szCs w:val="32"/>
          <w:rtl w:val="0"/>
          <w:lang w:val="zh-TW" w:eastAsia="zh-TW"/>
        </w:rPr>
        <w:t>有专职的驻点工作人员，有条件的可配备驻点医务人员。有足够的后勤服务人员、有相关污水及医疗废物处理措施，有足够的消毒设施。</w:t>
      </w:r>
    </w:p>
    <w:p>
      <w:pPr>
        <w:pStyle w:val="Normal.0"/>
        <w:spacing w:line="560" w:lineRule="exact"/>
        <w:ind w:firstLine="640"/>
        <w:rPr>
          <w:rFonts w:ascii="仿宋_GB2312" w:cs="仿宋_GB2312" w:hAnsi="仿宋_GB2312" w:eastAsia="仿宋_GB2312"/>
          <w:sz w:val="32"/>
          <w:szCs w:val="32"/>
          <w:lang w:val="zh-TW" w:eastAsia="zh-TW"/>
        </w:rPr>
      </w:pPr>
      <w:r>
        <w:rPr>
          <w:rFonts w:ascii="仿宋_GB2312" w:cs="仿宋_GB2312" w:hAnsi="仿宋_GB2312" w:eastAsia="仿宋_GB2312"/>
          <w:sz w:val="32"/>
          <w:szCs w:val="32"/>
          <w:rtl w:val="0"/>
          <w:lang w:val="zh-TW" w:eastAsia="zh-TW"/>
        </w:rPr>
        <w:t>（二）集中隔离医学观察点主要工作内容。</w:t>
      </w:r>
    </w:p>
    <w:p>
      <w:pPr>
        <w:pStyle w:val="Normal.0"/>
        <w:spacing w:line="560" w:lineRule="exact"/>
        <w:ind w:firstLine="640"/>
        <w:rPr>
          <w:rFonts w:ascii="仿宋_GB2312" w:cs="仿宋_GB2312" w:hAnsi="仿宋_GB2312" w:eastAsia="仿宋_GB2312"/>
          <w:sz w:val="32"/>
          <w:szCs w:val="32"/>
        </w:rPr>
      </w:pPr>
      <w:r>
        <w:rPr>
          <w:rFonts w:ascii="仿宋_GB2312" w:cs="仿宋_GB2312" w:hAnsi="仿宋_GB2312" w:eastAsia="仿宋_GB2312"/>
          <w:sz w:val="32"/>
          <w:szCs w:val="32"/>
          <w:rtl w:val="0"/>
          <w:lang w:val="en-US"/>
        </w:rPr>
        <w:t>1.</w:t>
      </w:r>
      <w:r>
        <w:rPr>
          <w:rFonts w:ascii="仿宋_GB2312" w:cs="仿宋_GB2312" w:hAnsi="仿宋_GB2312" w:eastAsia="仿宋_GB2312"/>
          <w:sz w:val="32"/>
          <w:szCs w:val="32"/>
          <w:rtl w:val="0"/>
          <w:lang w:val="zh-TW" w:eastAsia="zh-TW"/>
        </w:rPr>
        <w:t>采取各种形式和方法宣传我市防治重点传染病工作的政策、措施以及设立集中隔离医学观察点的意义，获得员工的配合和支持。</w:t>
      </w:r>
    </w:p>
    <w:p>
      <w:pPr>
        <w:pStyle w:val="Normal.0"/>
        <w:spacing w:line="560" w:lineRule="exact"/>
        <w:ind w:firstLine="640"/>
        <w:rPr>
          <w:rFonts w:ascii="仿宋_GB2312" w:cs="仿宋_GB2312" w:hAnsi="仿宋_GB2312" w:eastAsia="仿宋_GB2312"/>
          <w:sz w:val="32"/>
          <w:szCs w:val="32"/>
        </w:rPr>
      </w:pPr>
      <w:r>
        <w:rPr>
          <w:rFonts w:ascii="仿宋_GB2312" w:cs="仿宋_GB2312" w:hAnsi="仿宋_GB2312" w:eastAsia="仿宋_GB2312"/>
          <w:sz w:val="32"/>
          <w:szCs w:val="32"/>
          <w:rtl w:val="0"/>
          <w:lang w:val="en-US"/>
        </w:rPr>
        <w:t>2.</w:t>
      </w:r>
      <w:r>
        <w:rPr>
          <w:rFonts w:ascii="仿宋_GB2312" w:cs="仿宋_GB2312" w:hAnsi="仿宋_GB2312" w:eastAsia="仿宋_GB2312"/>
          <w:sz w:val="32"/>
          <w:szCs w:val="32"/>
          <w:rtl w:val="0"/>
          <w:lang w:val="zh-TW" w:eastAsia="zh-TW"/>
        </w:rPr>
        <w:t>建立健全集中隔离医学观察点接收人员登记、观察、消毒、学习、转诊、解除观察等各项规章制度，对被隔离观察人员进行防治传染病知识的健康教育。</w:t>
      </w:r>
    </w:p>
    <w:p>
      <w:pPr>
        <w:pStyle w:val="Normal.0"/>
        <w:spacing w:line="560" w:lineRule="exact"/>
        <w:ind w:firstLine="640"/>
        <w:rPr>
          <w:rFonts w:ascii="仿宋_GB2312" w:cs="仿宋_GB2312" w:hAnsi="仿宋_GB2312" w:eastAsia="仿宋_GB2312"/>
          <w:sz w:val="32"/>
          <w:szCs w:val="32"/>
        </w:rPr>
      </w:pPr>
      <w:r>
        <w:rPr>
          <w:rFonts w:ascii="仿宋_GB2312" w:cs="仿宋_GB2312" w:hAnsi="仿宋_GB2312" w:eastAsia="仿宋_GB2312"/>
          <w:sz w:val="32"/>
          <w:szCs w:val="32"/>
          <w:rtl w:val="0"/>
          <w:lang w:val="en-US"/>
        </w:rPr>
        <w:t>3.</w:t>
      </w:r>
      <w:r>
        <w:rPr>
          <w:rFonts w:ascii="仿宋_GB2312" w:cs="仿宋_GB2312" w:hAnsi="仿宋_GB2312" w:eastAsia="仿宋_GB2312"/>
          <w:sz w:val="32"/>
          <w:szCs w:val="32"/>
          <w:rtl w:val="0"/>
          <w:lang w:val="zh-TW" w:eastAsia="zh-TW"/>
        </w:rPr>
        <w:t>实施医学观察时，应当书面或口头告知医学观察的缘由、期限、法律依据、注意事项和疾病相关知识。</w:t>
      </w:r>
    </w:p>
    <w:p>
      <w:pPr>
        <w:pStyle w:val="Normal.0"/>
        <w:spacing w:line="560" w:lineRule="exact"/>
        <w:ind w:firstLine="640"/>
        <w:rPr>
          <w:rFonts w:ascii="仿宋_GB2312" w:cs="仿宋_GB2312" w:hAnsi="仿宋_GB2312" w:eastAsia="仿宋_GB2312"/>
          <w:sz w:val="32"/>
          <w:szCs w:val="32"/>
        </w:rPr>
      </w:pPr>
      <w:r>
        <w:rPr>
          <w:rFonts w:ascii="仿宋_GB2312" w:cs="仿宋_GB2312" w:hAnsi="仿宋_GB2312" w:eastAsia="仿宋_GB2312"/>
          <w:sz w:val="32"/>
          <w:szCs w:val="32"/>
          <w:rtl w:val="0"/>
          <w:lang w:val="en-US"/>
        </w:rPr>
        <w:t>4.</w:t>
      </w:r>
      <w:r>
        <w:rPr>
          <w:rFonts w:ascii="仿宋_GB2312" w:cs="仿宋_GB2312" w:hAnsi="仿宋_GB2312" w:eastAsia="仿宋_GB2312"/>
          <w:sz w:val="32"/>
          <w:szCs w:val="32"/>
          <w:rtl w:val="0"/>
          <w:lang w:val="zh-TW" w:eastAsia="zh-TW"/>
        </w:rPr>
        <w:t>购置并储备适应集中隔离医学观察点面积、消毒频度的消毒药物、消毒器械以及工作人员防护用品，做好工作人员个人防护。</w:t>
      </w:r>
    </w:p>
    <w:p>
      <w:pPr>
        <w:pStyle w:val="Normal.0"/>
        <w:spacing w:line="560" w:lineRule="exact"/>
        <w:ind w:firstLine="640"/>
        <w:rPr>
          <w:rFonts w:ascii="仿宋_GB2312" w:cs="仿宋_GB2312" w:hAnsi="仿宋_GB2312" w:eastAsia="仿宋_GB2312"/>
          <w:sz w:val="32"/>
          <w:szCs w:val="32"/>
        </w:rPr>
      </w:pPr>
      <w:r>
        <w:rPr>
          <w:rFonts w:ascii="仿宋_GB2312" w:cs="仿宋_GB2312" w:hAnsi="仿宋_GB2312" w:eastAsia="仿宋_GB2312"/>
          <w:sz w:val="32"/>
          <w:szCs w:val="32"/>
          <w:rtl w:val="0"/>
          <w:lang w:val="en-US"/>
        </w:rPr>
        <w:t>5.</w:t>
      </w:r>
      <w:r>
        <w:rPr>
          <w:rFonts w:ascii="仿宋_GB2312" w:cs="仿宋_GB2312" w:hAnsi="仿宋_GB2312" w:eastAsia="仿宋_GB2312"/>
          <w:sz w:val="32"/>
          <w:szCs w:val="32"/>
          <w:rtl w:val="0"/>
          <w:lang w:val="zh-TW" w:eastAsia="zh-TW"/>
        </w:rPr>
        <w:t>详细登记观察对象的姓名、性别、年龄、职业、与传染病病例关系、接触时间、接触方式、周围人群有无发病情况、居住地址、身体健康状况、联系方法等具体内容。</w:t>
      </w:r>
    </w:p>
    <w:p>
      <w:pPr>
        <w:pStyle w:val="Normal.0"/>
        <w:spacing w:line="560" w:lineRule="exact"/>
        <w:ind w:firstLine="640"/>
        <w:rPr>
          <w:rFonts w:ascii="仿宋_GB2312" w:cs="仿宋_GB2312" w:hAnsi="仿宋_GB2312" w:eastAsia="仿宋_GB2312"/>
          <w:sz w:val="32"/>
          <w:szCs w:val="32"/>
        </w:rPr>
      </w:pPr>
      <w:r>
        <w:rPr>
          <w:rFonts w:ascii="仿宋_GB2312" w:cs="仿宋_GB2312" w:hAnsi="仿宋_GB2312" w:eastAsia="仿宋_GB2312"/>
          <w:sz w:val="32"/>
          <w:szCs w:val="32"/>
          <w:rtl w:val="0"/>
          <w:lang w:val="en-US"/>
        </w:rPr>
        <w:t>6.</w:t>
      </w:r>
      <w:r>
        <w:rPr>
          <w:rFonts w:ascii="仿宋_GB2312" w:cs="仿宋_GB2312" w:hAnsi="仿宋_GB2312" w:eastAsia="仿宋_GB2312"/>
          <w:sz w:val="32"/>
          <w:szCs w:val="32"/>
          <w:rtl w:val="0"/>
          <w:lang w:val="zh-TW" w:eastAsia="zh-TW"/>
        </w:rPr>
        <w:t>每天最少早晚</w:t>
      </w:r>
      <w:r>
        <w:rPr>
          <w:rFonts w:ascii="仿宋_GB2312" w:cs="仿宋_GB2312" w:hAnsi="仿宋_GB2312" w:eastAsia="仿宋_GB2312"/>
          <w:sz w:val="32"/>
          <w:szCs w:val="32"/>
          <w:rtl w:val="0"/>
          <w:lang w:val="en-US"/>
        </w:rPr>
        <w:t>2</w:t>
      </w:r>
      <w:r>
        <w:rPr>
          <w:rFonts w:ascii="仿宋_GB2312" w:cs="仿宋_GB2312" w:hAnsi="仿宋_GB2312" w:eastAsia="仿宋_GB2312"/>
          <w:sz w:val="32"/>
          <w:szCs w:val="32"/>
          <w:rtl w:val="0"/>
          <w:lang w:val="zh-TW" w:eastAsia="zh-TW"/>
        </w:rPr>
        <w:t>次为被观察对象测量体温，询问检查其身体健康状况，重点检查其有无发烧、咳嗽、胸闷、气促、呼吸困难等自觉症状和体征。</w:t>
      </w:r>
    </w:p>
    <w:p>
      <w:pPr>
        <w:pStyle w:val="Normal.0"/>
        <w:spacing w:line="560" w:lineRule="exact"/>
        <w:ind w:firstLine="640"/>
        <w:rPr>
          <w:rFonts w:ascii="仿宋_GB2312" w:cs="仿宋_GB2312" w:hAnsi="仿宋_GB2312" w:eastAsia="仿宋_GB2312"/>
          <w:sz w:val="32"/>
          <w:szCs w:val="32"/>
        </w:rPr>
      </w:pPr>
      <w:r>
        <w:rPr>
          <w:rFonts w:ascii="仿宋_GB2312" w:cs="仿宋_GB2312" w:hAnsi="仿宋_GB2312" w:eastAsia="仿宋_GB2312"/>
          <w:sz w:val="32"/>
          <w:szCs w:val="32"/>
          <w:rtl w:val="0"/>
          <w:lang w:val="en-US"/>
        </w:rPr>
        <w:t>7.</w:t>
      </w:r>
      <w:r>
        <w:rPr>
          <w:rFonts w:ascii="仿宋_GB2312" w:cs="仿宋_GB2312" w:hAnsi="仿宋_GB2312" w:eastAsia="仿宋_GB2312"/>
          <w:sz w:val="32"/>
          <w:szCs w:val="32"/>
          <w:rtl w:val="0"/>
          <w:lang w:val="zh-TW" w:eastAsia="zh-TW"/>
        </w:rPr>
        <w:t>每天两次定时为各观察房间开窗换气、消毒，保持观察点基本卫生，督促被观察者参加身体锻练。</w:t>
      </w:r>
    </w:p>
    <w:p>
      <w:pPr>
        <w:pStyle w:val="Normal.0"/>
        <w:spacing w:line="560" w:lineRule="exact"/>
        <w:ind w:firstLine="640"/>
        <w:rPr>
          <w:rFonts w:ascii="仿宋_GB2312" w:cs="仿宋_GB2312" w:hAnsi="仿宋_GB2312" w:eastAsia="仿宋_GB2312"/>
          <w:sz w:val="32"/>
          <w:szCs w:val="32"/>
        </w:rPr>
      </w:pPr>
      <w:r>
        <w:rPr>
          <w:rFonts w:ascii="仿宋_GB2312" w:cs="仿宋_GB2312" w:hAnsi="仿宋_GB2312" w:eastAsia="仿宋_GB2312"/>
          <w:sz w:val="32"/>
          <w:szCs w:val="32"/>
          <w:rtl w:val="0"/>
          <w:lang w:val="en-US"/>
        </w:rPr>
        <w:t>8.</w:t>
      </w:r>
      <w:r>
        <w:rPr>
          <w:rFonts w:ascii="仿宋_GB2312" w:cs="仿宋_GB2312" w:hAnsi="仿宋_GB2312" w:eastAsia="仿宋_GB2312"/>
          <w:sz w:val="32"/>
          <w:szCs w:val="32"/>
          <w:rtl w:val="0"/>
          <w:lang w:val="zh-TW" w:eastAsia="zh-TW"/>
        </w:rPr>
        <w:t>被隔离观察人员出现发热、咳嗽、气促等急性呼吸道感染症状者，须及时报告所在区疾病预防控制中心，送市定点医疗机构诊治。</w:t>
      </w:r>
    </w:p>
    <w:p>
      <w:pPr>
        <w:pStyle w:val="Normal.0"/>
        <w:spacing w:line="560" w:lineRule="exact"/>
        <w:ind w:firstLine="640"/>
        <w:rPr>
          <w:rFonts w:ascii="仿宋_GB2312" w:cs="仿宋_GB2312" w:hAnsi="仿宋_GB2312" w:eastAsia="仿宋_GB2312"/>
          <w:sz w:val="32"/>
          <w:szCs w:val="32"/>
        </w:rPr>
      </w:pPr>
      <w:r>
        <w:rPr>
          <w:rFonts w:ascii="仿宋_GB2312" w:cs="仿宋_GB2312" w:hAnsi="仿宋_GB2312" w:eastAsia="仿宋_GB2312"/>
          <w:sz w:val="32"/>
          <w:szCs w:val="32"/>
          <w:rtl w:val="0"/>
          <w:lang w:val="en-US"/>
        </w:rPr>
        <w:t>9.</w:t>
      </w:r>
      <w:r>
        <w:rPr>
          <w:rFonts w:ascii="仿宋_GB2312" w:cs="仿宋_GB2312" w:hAnsi="仿宋_GB2312" w:eastAsia="仿宋_GB2312"/>
          <w:sz w:val="32"/>
          <w:szCs w:val="32"/>
          <w:rtl w:val="0"/>
          <w:lang w:val="zh-TW" w:eastAsia="zh-TW"/>
        </w:rPr>
        <w:t>员工被确诊为新型冠状病毒感染的肺炎病例后，由所在地疾病预防控制部门对其所住房间和到过的场所、所接触物品终末消毒，并将其密切接触者送政府指定密切接触者集中隔离点进行集中隔离医学观察。</w:t>
      </w:r>
    </w:p>
    <w:p>
      <w:pPr>
        <w:pStyle w:val="Normal.0"/>
        <w:spacing w:line="560" w:lineRule="exact"/>
        <w:ind w:firstLine="640"/>
        <w:rPr>
          <w:rFonts w:ascii="仿宋_GB2312" w:cs="仿宋_GB2312" w:hAnsi="仿宋_GB2312" w:eastAsia="仿宋_GB2312"/>
          <w:sz w:val="32"/>
          <w:szCs w:val="32"/>
          <w:lang w:val="zh-TW" w:eastAsia="zh-TW"/>
        </w:rPr>
      </w:pPr>
      <w:r>
        <w:rPr>
          <w:rFonts w:ascii="仿宋_GB2312" w:cs="仿宋_GB2312" w:hAnsi="仿宋_GB2312" w:eastAsia="仿宋_GB2312"/>
          <w:sz w:val="32"/>
          <w:szCs w:val="32"/>
          <w:rtl w:val="0"/>
          <w:lang w:val="zh-TW" w:eastAsia="zh-TW"/>
        </w:rPr>
        <w:t>附件</w:t>
      </w:r>
      <w:r>
        <w:rPr>
          <w:rFonts w:ascii="仿宋_GB2312" w:cs="仿宋_GB2312" w:hAnsi="仿宋_GB2312" w:eastAsia="仿宋_GB2312"/>
          <w:sz w:val="32"/>
          <w:szCs w:val="32"/>
          <w:rtl w:val="0"/>
          <w:lang w:val="zh-TW" w:eastAsia="zh-TW"/>
        </w:rPr>
        <w:t>4:</w:t>
      </w:r>
      <w:r>
        <w:rPr>
          <w:rFonts w:ascii="仿宋_GB2312" w:cs="仿宋_GB2312" w:hAnsi="仿宋_GB2312" w:eastAsia="仿宋_GB2312"/>
          <w:sz w:val="32"/>
          <w:szCs w:val="32"/>
          <w:rtl w:val="0"/>
          <w:lang w:val="zh-TW" w:eastAsia="zh-TW"/>
        </w:rPr>
        <w:t>常见消毒剂及配制使用</w:t>
      </w:r>
    </w:p>
    <w:p>
      <w:pPr>
        <w:pStyle w:val="Normal.0"/>
        <w:spacing w:line="560" w:lineRule="exact"/>
        <w:rPr>
          <w:rFonts w:ascii="仿宋_GB2312" w:cs="仿宋_GB2312" w:hAnsi="仿宋_GB2312" w:eastAsia="仿宋_GB2312"/>
          <w:sz w:val="32"/>
          <w:szCs w:val="32"/>
        </w:rPr>
      </w:pPr>
      <w:r>
        <w:rPr>
          <w:rFonts w:ascii="仿宋_GB2312" w:cs="仿宋_GB2312" w:hAnsi="仿宋_GB2312" w:eastAsia="仿宋_GB2312"/>
          <w:sz w:val="32"/>
          <w:szCs w:val="32"/>
          <w:rtl w:val="0"/>
          <w:lang w:val="en-US"/>
        </w:rPr>
        <w:t xml:space="preserve">    </w:t>
      </w:r>
      <w:r>
        <w:rPr>
          <w:rFonts w:ascii="仿宋_GB2312" w:cs="仿宋_GB2312" w:hAnsi="仿宋_GB2312" w:eastAsia="仿宋_GB2312"/>
          <w:sz w:val="32"/>
          <w:szCs w:val="32"/>
          <w:rtl w:val="0"/>
          <w:lang w:val="zh-TW" w:eastAsia="zh-TW"/>
        </w:rPr>
        <w:t>（一）有效氯浓度</w:t>
      </w:r>
      <w:r>
        <w:rPr>
          <w:rFonts w:ascii="仿宋_GB2312" w:cs="仿宋_GB2312" w:hAnsi="仿宋_GB2312" w:eastAsia="仿宋_GB2312"/>
          <w:sz w:val="32"/>
          <w:szCs w:val="32"/>
          <w:rtl w:val="0"/>
          <w:lang w:val="en-US"/>
        </w:rPr>
        <w:t>500mg/L</w:t>
      </w:r>
      <w:r>
        <w:rPr>
          <w:rFonts w:ascii="仿宋_GB2312" w:cs="仿宋_GB2312" w:hAnsi="仿宋_GB2312" w:eastAsia="仿宋_GB2312"/>
          <w:sz w:val="32"/>
          <w:szCs w:val="32"/>
          <w:rtl w:val="0"/>
          <w:lang w:val="zh-TW" w:eastAsia="zh-TW"/>
        </w:rPr>
        <w:t>的含氯消毒剂配制方法：</w:t>
      </w:r>
    </w:p>
    <w:p>
      <w:pPr>
        <w:pStyle w:val="Normal.0"/>
        <w:spacing w:line="560" w:lineRule="exact"/>
        <w:ind w:firstLine="640"/>
        <w:rPr>
          <w:rFonts w:ascii="仿宋_GB2312" w:cs="仿宋_GB2312" w:hAnsi="仿宋_GB2312" w:eastAsia="仿宋_GB2312"/>
          <w:sz w:val="32"/>
          <w:szCs w:val="32"/>
        </w:rPr>
      </w:pPr>
      <w:r>
        <w:rPr>
          <w:rFonts w:ascii="仿宋_GB2312" w:cs="仿宋_GB2312" w:hAnsi="仿宋_GB2312" w:eastAsia="仿宋_GB2312"/>
          <w:sz w:val="32"/>
          <w:szCs w:val="32"/>
          <w:rtl w:val="0"/>
          <w:lang w:val="en-US"/>
        </w:rPr>
        <w:t>1.84</w:t>
      </w:r>
      <w:r>
        <w:rPr>
          <w:rFonts w:ascii="仿宋_GB2312" w:cs="仿宋_GB2312" w:hAnsi="仿宋_GB2312" w:eastAsia="仿宋_GB2312"/>
          <w:sz w:val="32"/>
          <w:szCs w:val="32"/>
          <w:rtl w:val="0"/>
          <w:lang w:val="zh-TW" w:eastAsia="zh-TW"/>
        </w:rPr>
        <w:t>消毒液（有效氯含量</w:t>
      </w:r>
      <w:r>
        <w:rPr>
          <w:rFonts w:ascii="仿宋_GB2312" w:cs="仿宋_GB2312" w:hAnsi="仿宋_GB2312" w:eastAsia="仿宋_GB2312"/>
          <w:sz w:val="32"/>
          <w:szCs w:val="32"/>
          <w:rtl w:val="0"/>
          <w:lang w:val="en-US"/>
        </w:rPr>
        <w:t>5%</w:t>
      </w:r>
      <w:r>
        <w:rPr>
          <w:rFonts w:ascii="仿宋_GB2312" w:cs="仿宋_GB2312" w:hAnsi="仿宋_GB2312" w:eastAsia="仿宋_GB2312"/>
          <w:sz w:val="32"/>
          <w:szCs w:val="32"/>
          <w:rtl w:val="0"/>
          <w:lang w:val="zh-TW" w:eastAsia="zh-TW"/>
        </w:rPr>
        <w:t>）：按消毒液</w:t>
      </w:r>
      <w:r>
        <w:rPr>
          <w:rFonts w:ascii="仿宋_GB2312" w:cs="仿宋_GB2312" w:hAnsi="仿宋_GB2312" w:eastAsia="仿宋_GB2312"/>
          <w:sz w:val="32"/>
          <w:szCs w:val="32"/>
          <w:rtl w:val="0"/>
          <w:lang w:val="en-US"/>
        </w:rPr>
        <w:t>:</w:t>
      </w:r>
      <w:r>
        <w:rPr>
          <w:rFonts w:ascii="仿宋_GB2312" w:cs="仿宋_GB2312" w:hAnsi="仿宋_GB2312" w:eastAsia="仿宋_GB2312"/>
          <w:sz w:val="32"/>
          <w:szCs w:val="32"/>
          <w:rtl w:val="0"/>
          <w:lang w:val="zh-TW" w:eastAsia="zh-TW"/>
        </w:rPr>
        <w:t>水为</w:t>
      </w:r>
      <w:r>
        <w:rPr>
          <w:rFonts w:ascii="仿宋_GB2312" w:cs="仿宋_GB2312" w:hAnsi="仿宋_GB2312" w:eastAsia="仿宋_GB2312"/>
          <w:sz w:val="32"/>
          <w:szCs w:val="32"/>
          <w:rtl w:val="0"/>
          <w:lang w:val="en-US"/>
        </w:rPr>
        <w:t>1:100</w:t>
      </w:r>
      <w:r>
        <w:rPr>
          <w:rFonts w:ascii="仿宋_GB2312" w:cs="仿宋_GB2312" w:hAnsi="仿宋_GB2312" w:eastAsia="仿宋_GB2312"/>
          <w:sz w:val="32"/>
          <w:szCs w:val="32"/>
          <w:rtl w:val="0"/>
          <w:lang w:val="zh-TW" w:eastAsia="zh-TW"/>
        </w:rPr>
        <w:t>比例稀释；</w:t>
      </w:r>
    </w:p>
    <w:p>
      <w:pPr>
        <w:pStyle w:val="Normal.0"/>
        <w:spacing w:line="560" w:lineRule="exact"/>
        <w:ind w:firstLine="640"/>
        <w:rPr>
          <w:rFonts w:ascii="仿宋_GB2312" w:cs="仿宋_GB2312" w:hAnsi="仿宋_GB2312" w:eastAsia="仿宋_GB2312"/>
          <w:sz w:val="32"/>
          <w:szCs w:val="32"/>
        </w:rPr>
      </w:pPr>
      <w:r>
        <w:rPr>
          <w:rFonts w:ascii="仿宋_GB2312" w:cs="仿宋_GB2312" w:hAnsi="仿宋_GB2312" w:eastAsia="仿宋_GB2312"/>
          <w:sz w:val="32"/>
          <w:szCs w:val="32"/>
          <w:rtl w:val="0"/>
          <w:lang w:val="en-US"/>
        </w:rPr>
        <w:t>2.</w:t>
      </w:r>
      <w:r>
        <w:rPr>
          <w:rFonts w:ascii="仿宋_GB2312" w:cs="仿宋_GB2312" w:hAnsi="仿宋_GB2312" w:eastAsia="仿宋_GB2312"/>
          <w:sz w:val="32"/>
          <w:szCs w:val="32"/>
          <w:rtl w:val="0"/>
          <w:lang w:val="zh-TW" w:eastAsia="zh-TW"/>
        </w:rPr>
        <w:t>消毒粉（有效氯含量</w:t>
      </w:r>
      <w:r>
        <w:rPr>
          <w:rFonts w:ascii="仿宋_GB2312" w:cs="仿宋_GB2312" w:hAnsi="仿宋_GB2312" w:eastAsia="仿宋_GB2312"/>
          <w:sz w:val="32"/>
          <w:szCs w:val="32"/>
          <w:rtl w:val="0"/>
          <w:lang w:val="en-US"/>
        </w:rPr>
        <w:t>12-13%</w:t>
      </w:r>
      <w:r>
        <w:rPr>
          <w:rFonts w:ascii="仿宋_GB2312" w:cs="仿宋_GB2312" w:hAnsi="仿宋_GB2312" w:eastAsia="仿宋_GB2312"/>
          <w:sz w:val="32"/>
          <w:szCs w:val="32"/>
          <w:rtl w:val="0"/>
          <w:lang w:val="zh-TW" w:eastAsia="zh-TW"/>
        </w:rPr>
        <w:t>，</w:t>
      </w:r>
      <w:r>
        <w:rPr>
          <w:rFonts w:ascii="仿宋_GB2312" w:cs="仿宋_GB2312" w:hAnsi="仿宋_GB2312" w:eastAsia="仿宋_GB2312"/>
          <w:sz w:val="32"/>
          <w:szCs w:val="32"/>
          <w:rtl w:val="0"/>
          <w:lang w:val="en-US"/>
        </w:rPr>
        <w:t>20</w:t>
      </w:r>
      <w:r>
        <w:rPr>
          <w:rFonts w:ascii="仿宋_GB2312" w:cs="仿宋_GB2312" w:hAnsi="仿宋_GB2312" w:eastAsia="仿宋_GB2312"/>
          <w:sz w:val="32"/>
          <w:szCs w:val="32"/>
          <w:rtl w:val="0"/>
          <w:lang w:val="zh-TW" w:eastAsia="zh-TW"/>
        </w:rPr>
        <w:t>克</w:t>
      </w:r>
      <w:r>
        <w:rPr>
          <w:rFonts w:ascii="仿宋_GB2312" w:cs="仿宋_GB2312" w:hAnsi="仿宋_GB2312" w:eastAsia="仿宋_GB2312"/>
          <w:sz w:val="32"/>
          <w:szCs w:val="32"/>
          <w:rtl w:val="0"/>
          <w:lang w:val="en-US"/>
        </w:rPr>
        <w:t>/</w:t>
      </w:r>
      <w:r>
        <w:rPr>
          <w:rFonts w:ascii="仿宋_GB2312" w:cs="仿宋_GB2312" w:hAnsi="仿宋_GB2312" w:eastAsia="仿宋_GB2312"/>
          <w:sz w:val="32"/>
          <w:szCs w:val="32"/>
          <w:rtl w:val="0"/>
          <w:lang w:val="zh-TW" w:eastAsia="zh-TW"/>
        </w:rPr>
        <w:t>包）：</w:t>
      </w:r>
      <w:r>
        <w:rPr>
          <w:rFonts w:ascii="仿宋_GB2312" w:cs="仿宋_GB2312" w:hAnsi="仿宋_GB2312" w:eastAsia="仿宋_GB2312"/>
          <w:sz w:val="32"/>
          <w:szCs w:val="32"/>
          <w:rtl w:val="0"/>
          <w:lang w:val="en-US"/>
        </w:rPr>
        <w:t>1</w:t>
      </w:r>
      <w:r>
        <w:rPr>
          <w:rFonts w:ascii="仿宋_GB2312" w:cs="仿宋_GB2312" w:hAnsi="仿宋_GB2312" w:eastAsia="仿宋_GB2312"/>
          <w:sz w:val="32"/>
          <w:szCs w:val="32"/>
          <w:rtl w:val="0"/>
          <w:lang w:val="zh-TW" w:eastAsia="zh-TW"/>
        </w:rPr>
        <w:t>包消毒粉加</w:t>
      </w:r>
      <w:r>
        <w:rPr>
          <w:rFonts w:ascii="仿宋_GB2312" w:cs="仿宋_GB2312" w:hAnsi="仿宋_GB2312" w:eastAsia="仿宋_GB2312"/>
          <w:sz w:val="32"/>
          <w:szCs w:val="32"/>
          <w:rtl w:val="0"/>
          <w:lang w:val="en-US"/>
        </w:rPr>
        <w:t>4.8</w:t>
      </w:r>
      <w:r>
        <w:rPr>
          <w:rFonts w:ascii="仿宋_GB2312" w:cs="仿宋_GB2312" w:hAnsi="仿宋_GB2312" w:eastAsia="仿宋_GB2312"/>
          <w:sz w:val="32"/>
          <w:szCs w:val="32"/>
          <w:rtl w:val="0"/>
          <w:lang w:val="zh-TW" w:eastAsia="zh-TW"/>
        </w:rPr>
        <w:t>升水；</w:t>
      </w:r>
    </w:p>
    <w:p>
      <w:pPr>
        <w:pStyle w:val="Normal.0"/>
        <w:spacing w:line="560" w:lineRule="exact"/>
        <w:ind w:firstLine="640"/>
        <w:rPr>
          <w:rFonts w:ascii="仿宋_GB2312" w:cs="仿宋_GB2312" w:hAnsi="仿宋_GB2312" w:eastAsia="仿宋_GB2312"/>
          <w:sz w:val="32"/>
          <w:szCs w:val="32"/>
        </w:rPr>
      </w:pPr>
      <w:r>
        <w:rPr>
          <w:rFonts w:ascii="仿宋_GB2312" w:cs="仿宋_GB2312" w:hAnsi="仿宋_GB2312" w:eastAsia="仿宋_GB2312"/>
          <w:sz w:val="32"/>
          <w:szCs w:val="32"/>
          <w:rtl w:val="0"/>
          <w:lang w:val="en-US"/>
        </w:rPr>
        <w:t>3.</w:t>
      </w:r>
      <w:r>
        <w:rPr>
          <w:rFonts w:ascii="仿宋_GB2312" w:cs="仿宋_GB2312" w:hAnsi="仿宋_GB2312" w:eastAsia="仿宋_GB2312"/>
          <w:sz w:val="32"/>
          <w:szCs w:val="32"/>
          <w:rtl w:val="0"/>
          <w:lang w:val="zh-TW" w:eastAsia="zh-TW"/>
        </w:rPr>
        <w:t>含氯泡腾片（有效氯含量</w:t>
      </w:r>
      <w:r>
        <w:rPr>
          <w:rFonts w:ascii="仿宋_GB2312" w:cs="仿宋_GB2312" w:hAnsi="仿宋_GB2312" w:eastAsia="仿宋_GB2312"/>
          <w:sz w:val="32"/>
          <w:szCs w:val="32"/>
          <w:rtl w:val="0"/>
          <w:lang w:val="en-US"/>
        </w:rPr>
        <w:t>480mg/</w:t>
      </w:r>
      <w:r>
        <w:rPr>
          <w:rFonts w:ascii="仿宋_GB2312" w:cs="仿宋_GB2312" w:hAnsi="仿宋_GB2312" w:eastAsia="仿宋_GB2312"/>
          <w:sz w:val="32"/>
          <w:szCs w:val="32"/>
          <w:rtl w:val="0"/>
          <w:lang w:val="zh-TW" w:eastAsia="zh-TW"/>
        </w:rPr>
        <w:t>片</w:t>
      </w:r>
      <w:r>
        <w:rPr>
          <w:rFonts w:ascii="仿宋_GB2312" w:cs="仿宋_GB2312" w:hAnsi="仿宋_GB2312" w:eastAsia="仿宋_GB2312"/>
          <w:sz w:val="32"/>
          <w:szCs w:val="32"/>
          <w:rtl w:val="0"/>
          <w:lang w:val="en-US"/>
        </w:rPr>
        <w:t>-580mg/</w:t>
      </w:r>
      <w:r>
        <w:rPr>
          <w:rFonts w:ascii="仿宋_GB2312" w:cs="仿宋_GB2312" w:hAnsi="仿宋_GB2312" w:eastAsia="仿宋_GB2312"/>
          <w:sz w:val="32"/>
          <w:szCs w:val="32"/>
          <w:rtl w:val="0"/>
          <w:lang w:val="zh-TW" w:eastAsia="zh-TW"/>
        </w:rPr>
        <w:t>片）：</w:t>
      </w:r>
      <w:r>
        <w:rPr>
          <w:rFonts w:ascii="仿宋_GB2312" w:cs="仿宋_GB2312" w:hAnsi="仿宋_GB2312" w:eastAsia="仿宋_GB2312"/>
          <w:sz w:val="32"/>
          <w:szCs w:val="32"/>
          <w:rtl w:val="0"/>
          <w:lang w:val="en-US"/>
        </w:rPr>
        <w:t>1</w:t>
      </w:r>
      <w:r>
        <w:rPr>
          <w:rFonts w:ascii="仿宋_GB2312" w:cs="仿宋_GB2312" w:hAnsi="仿宋_GB2312" w:eastAsia="仿宋_GB2312"/>
          <w:sz w:val="32"/>
          <w:szCs w:val="32"/>
          <w:rtl w:val="0"/>
          <w:lang w:val="zh-TW" w:eastAsia="zh-TW"/>
        </w:rPr>
        <w:t>片溶于</w:t>
      </w:r>
      <w:r>
        <w:rPr>
          <w:rFonts w:ascii="仿宋_GB2312" w:cs="仿宋_GB2312" w:hAnsi="仿宋_GB2312" w:eastAsia="仿宋_GB2312"/>
          <w:sz w:val="32"/>
          <w:szCs w:val="32"/>
          <w:rtl w:val="0"/>
          <w:lang w:val="en-US"/>
        </w:rPr>
        <w:t>1</w:t>
      </w:r>
      <w:r>
        <w:rPr>
          <w:rFonts w:ascii="仿宋_GB2312" w:cs="仿宋_GB2312" w:hAnsi="仿宋_GB2312" w:eastAsia="仿宋_GB2312"/>
          <w:sz w:val="32"/>
          <w:szCs w:val="32"/>
          <w:rtl w:val="0"/>
          <w:lang w:val="zh-TW" w:eastAsia="zh-TW"/>
        </w:rPr>
        <w:t>升水。</w:t>
      </w:r>
    </w:p>
    <w:p>
      <w:pPr>
        <w:pStyle w:val="Normal.0"/>
        <w:spacing w:line="560" w:lineRule="exact"/>
        <w:ind w:left="640" w:firstLine="0"/>
        <w:rPr>
          <w:rFonts w:ascii="仿宋_GB2312" w:cs="仿宋_GB2312" w:hAnsi="仿宋_GB2312" w:eastAsia="仿宋_GB2312"/>
          <w:sz w:val="32"/>
          <w:szCs w:val="32"/>
        </w:rPr>
      </w:pPr>
      <w:r>
        <w:rPr>
          <w:rFonts w:ascii="仿宋_GB2312" w:cs="仿宋_GB2312" w:hAnsi="仿宋_GB2312" w:eastAsia="仿宋_GB2312"/>
          <w:sz w:val="32"/>
          <w:szCs w:val="32"/>
          <w:rtl w:val="0"/>
          <w:lang w:val="zh-TW" w:eastAsia="zh-TW"/>
        </w:rPr>
        <w:t>（二）</w:t>
      </w:r>
      <w:r>
        <w:rPr>
          <w:rFonts w:ascii="仿宋_GB2312" w:cs="仿宋_GB2312" w:hAnsi="仿宋_GB2312" w:eastAsia="仿宋_GB2312"/>
          <w:sz w:val="32"/>
          <w:szCs w:val="32"/>
          <w:rtl w:val="0"/>
          <w:lang w:val="en-US"/>
        </w:rPr>
        <w:t>75%</w:t>
      </w:r>
      <w:r>
        <w:rPr>
          <w:rFonts w:ascii="仿宋_GB2312" w:cs="仿宋_GB2312" w:hAnsi="仿宋_GB2312" w:eastAsia="仿宋_GB2312"/>
          <w:sz w:val="32"/>
          <w:szCs w:val="32"/>
          <w:rtl w:val="0"/>
          <w:lang w:val="zh-TW" w:eastAsia="zh-TW"/>
        </w:rPr>
        <w:t>乙醇消毒液：直接使用。</w:t>
      </w:r>
    </w:p>
    <w:p>
      <w:pPr>
        <w:pStyle w:val="Normal.0"/>
        <w:spacing w:line="560" w:lineRule="exact"/>
        <w:ind w:left="640" w:firstLine="0"/>
        <w:rPr>
          <w:rFonts w:ascii="仿宋_GB2312" w:cs="仿宋_GB2312" w:hAnsi="仿宋_GB2312" w:eastAsia="仿宋_GB2312"/>
          <w:sz w:val="32"/>
          <w:szCs w:val="32"/>
        </w:rPr>
      </w:pPr>
      <w:r>
        <w:rPr>
          <w:rFonts w:ascii="仿宋_GB2312" w:cs="仿宋_GB2312" w:hAnsi="仿宋_GB2312" w:eastAsia="仿宋_GB2312"/>
          <w:sz w:val="32"/>
          <w:szCs w:val="32"/>
          <w:rtl w:val="0"/>
          <w:lang w:val="zh-TW" w:eastAsia="zh-TW"/>
        </w:rPr>
        <w:t>（三）</w:t>
      </w:r>
      <w:r>
        <w:rPr>
          <w:rFonts w:ascii="仿宋_GB2312" w:cs="仿宋_GB2312" w:hAnsi="仿宋_GB2312" w:eastAsia="仿宋_GB2312"/>
          <w:sz w:val="32"/>
          <w:szCs w:val="32"/>
          <w:rtl w:val="0"/>
          <w:lang w:val="zh-TW" w:eastAsia="zh-TW"/>
        </w:rPr>
        <w:t>其他消毒剂按产品标签标识以杀灭肠道致病菌的浓度进行配制和使用。</w:t>
      </w:r>
    </w:p>
    <w:p>
      <w:pPr>
        <w:pStyle w:val="Normal.0"/>
        <w:spacing w:line="560" w:lineRule="exact"/>
        <w:ind w:left="640" w:firstLine="0"/>
        <w:rPr>
          <w:rFonts w:ascii="仿宋_GB2312" w:cs="仿宋_GB2312" w:hAnsi="仿宋_GB2312" w:eastAsia="仿宋_GB2312"/>
          <w:sz w:val="32"/>
          <w:szCs w:val="32"/>
        </w:rPr>
      </w:pPr>
      <w:r>
        <w:rPr>
          <w:rFonts w:ascii="仿宋_GB2312" w:cs="仿宋_GB2312" w:hAnsi="仿宋_GB2312" w:eastAsia="仿宋_GB2312"/>
          <w:sz w:val="32"/>
          <w:szCs w:val="32"/>
          <w:rtl w:val="0"/>
          <w:lang w:val="zh-TW" w:eastAsia="zh-TW"/>
        </w:rPr>
        <w:t>（四）</w:t>
      </w:r>
      <w:r>
        <w:rPr>
          <w:rFonts w:ascii="仿宋_GB2312" w:cs="仿宋_GB2312" w:hAnsi="仿宋_GB2312" w:eastAsia="仿宋_GB2312"/>
          <w:sz w:val="32"/>
          <w:szCs w:val="32"/>
          <w:rtl w:val="0"/>
          <w:lang w:val="zh-TW" w:eastAsia="zh-TW"/>
        </w:rPr>
        <w:t>注意事项：含氯消毒剂有皮肤黏膜刺激性，配置和使用进建议佩戴口罩和手套，儿童请勿触碰。乙醇消毒液使用应远离火源。</w:t>
      </w:r>
    </w:p>
    <w:p>
      <w:pPr>
        <w:pStyle w:val="Normal.0"/>
        <w:spacing w:line="560" w:lineRule="exact"/>
        <w:ind w:firstLine="640"/>
        <w:rPr>
          <w:rFonts w:ascii="仿宋_GB2312" w:cs="仿宋_GB2312" w:hAnsi="仿宋_GB2312" w:eastAsia="仿宋_GB2312"/>
          <w:sz w:val="32"/>
          <w:szCs w:val="32"/>
        </w:rPr>
      </w:pPr>
    </w:p>
    <w:p>
      <w:pPr>
        <w:pStyle w:val="Normal.0"/>
        <w:spacing w:line="560" w:lineRule="exact"/>
        <w:jc w:val="left"/>
        <w:rPr>
          <w:rFonts w:ascii="楷体" w:cs="楷体" w:hAnsi="楷体" w:eastAsia="楷体"/>
          <w:caps w:val="0"/>
          <w:smallCaps w:val="0"/>
          <w:strike w:val="0"/>
          <w:dstrike w:val="0"/>
          <w:outline w:val="0"/>
          <w:color w:val="000000"/>
          <w:spacing w:val="0"/>
          <w:kern w:val="2"/>
          <w:position w:val="0"/>
          <w:sz w:val="28"/>
          <w:szCs w:val="28"/>
          <w:u w:val="none" w:color="000000"/>
          <w:vertAlign w:val="baseline"/>
          <w:lang w:val="zh-TW" w:eastAsia="zh-TW"/>
        </w:rPr>
      </w:pPr>
    </w:p>
    <w:p>
      <w:pPr>
        <w:pStyle w:val="Normal.0"/>
        <w:ind w:firstLine="4480"/>
        <w:jc w:val="left"/>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lang w:val="zh-TW" w:eastAsia="zh-TW"/>
        </w:rPr>
      </w:pPr>
    </w:p>
    <w:p>
      <w:pPr>
        <w:pStyle w:val="Normal.0"/>
        <w:spacing w:line="560" w:lineRule="exact"/>
        <w:jc w:val="left"/>
        <w:rPr>
          <w:rFonts w:ascii="仿宋_GB2312" w:cs="仿宋_GB2312" w:hAnsi="仿宋_GB2312" w:eastAsia="仿宋_GB2312"/>
          <w:caps w:val="0"/>
          <w:smallCaps w:val="0"/>
          <w:strike w:val="0"/>
          <w:dstrike w:val="0"/>
          <w:outline w:val="0"/>
          <w:color w:val="000000"/>
          <w:spacing w:val="0"/>
          <w:kern w:val="2"/>
          <w:position w:val="0"/>
          <w:sz w:val="32"/>
          <w:szCs w:val="32"/>
          <w:u w:val="none" w:color="000000"/>
          <w:vertAlign w:val="baseline"/>
        </w:rPr>
      </w:pPr>
    </w:p>
    <w:p>
      <w:pPr>
        <w:pStyle w:val="Normal.0"/>
      </w:pPr>
      <w:r>
        <w:rPr>
          <w:rFonts w:ascii="Times New Roman" w:cs="Times New Roman" w:hAnsi="Times New Roman" w:eastAsia="Times New Roman"/>
          <w:caps w:val="0"/>
          <w:smallCaps w:val="0"/>
          <w:strike w:val="0"/>
          <w:dstrike w:val="0"/>
          <w:outline w:val="0"/>
          <w:color w:val="000000"/>
          <w:spacing w:val="0"/>
          <w:kern w:val="2"/>
          <w:position w:val="0"/>
          <w:u w:val="none" w:color="000000"/>
          <w:vertAlign w:val="baseline"/>
        </w:rPr>
      </w:r>
    </w:p>
    <w:sectPr>
      <w:headerReference w:type="default" r:id="rId4"/>
      <w:footerReference w:type="default" r:id="rId5"/>
      <w:pgSz w:w="11900" w:h="16840" w:orient="portrait"/>
      <w:pgMar w:top="2098" w:right="1474" w:bottom="1474" w:left="1531" w:header="851" w:footer="130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黑体">
    <w:charset w:val="00"/>
    <w:family w:val="roman"/>
    <w:pitch w:val="default"/>
  </w:font>
  <w:font w:name="仿宋_GB2312">
    <w:charset w:val="00"/>
    <w:family w:val="roman"/>
    <w:pitch w:val="default"/>
  </w:font>
  <w:font w:name="方正小标宋简体">
    <w:charset w:val="00"/>
    <w:family w:val="roman"/>
    <w:pitch w:val="default"/>
  </w:font>
  <w:font w:name="Helvetica Neue">
    <w:charset w:val="00"/>
    <w:family w:val="roman"/>
    <w:pitch w:val="default"/>
  </w:font>
  <w:font w:name="楷体">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420"/>
  <w:autoHyphenation w:val="1"/>
  <w:evenAndOddHeaders w:val="0"/>
  <w:bookFoldPrinting w:val="0"/>
  <w:noLineBreaksAfter w:lang="中文" w:val="‘“(〔[{〈《「『【⦅〘〖«〝︵︷︹︻︽︿﹁﹃﹇﹙﹛﹝｢"/>
  <w:noLineBreaksBefore w:lang="中文"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Arial Unicode MS" w:cs="Arial Unicode MS" w:hAnsi="Arial Unicode MS" w:eastAsia="Arial Unicode MS"/>
      <w:b w:val="0"/>
      <w:bCs w:val="0"/>
      <w:i w:val="0"/>
      <w:iCs w:val="0"/>
      <w:caps w:val="0"/>
      <w:smallCaps w:val="0"/>
      <w:strike w:val="0"/>
      <w:dstrike w:val="0"/>
      <w:outline w:val="0"/>
      <w:color w:val="000000"/>
      <w:spacing w:val="0"/>
      <w:kern w:val="2"/>
      <w:position w:val="0"/>
      <w:sz w:val="21"/>
      <w:szCs w:val="21"/>
      <w:u w:val="none" w:color="000000"/>
      <w:vertAlign w:val="baseline"/>
      <w:lang w:val="en-US"/>
    </w:rPr>
  </w:style>
  <w:style w:type="paragraph" w:styleId="默认">
    <w:name w:val="默认"/>
    <w:next w:val="默认"/>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2"/>
      <w:szCs w:val="22"/>
      <w:u w:val="none" w:color="000000"/>
      <w:vertAlign w:val="baseline"/>
      <w:lang w:val="zh-TW" w:eastAsia="zh-TW"/>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主题">
      <a:majorFont>
        <a:latin typeface="Helvetica"/>
        <a:ea typeface="Helvetica"/>
        <a:cs typeface="Helvetica"/>
      </a:majorFont>
      <a:minorFont>
        <a:latin typeface="Helvetica"/>
        <a:ea typeface="Helvetica"/>
        <a:cs typeface="Helvetica"/>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